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F10FD4" w14:textId="77777777" w:rsidR="005D791A" w:rsidRPr="005D791A" w:rsidRDefault="005D791A" w:rsidP="005D791A">
      <w:pPr>
        <w:shd w:val="clear" w:color="auto" w:fill="FFFFFF"/>
        <w:spacing w:after="360" w:line="240" w:lineRule="auto"/>
        <w:ind w:left="390"/>
        <w:outlineLvl w:val="2"/>
        <w:rPr>
          <w:rFonts w:ascii="Open Sans" w:eastAsia="Times New Roman" w:hAnsi="Open Sans" w:cs="Helvetica"/>
          <w:b/>
          <w:bCs/>
          <w:caps/>
          <w:color w:val="000000"/>
          <w:spacing w:val="26"/>
        </w:rPr>
      </w:pPr>
      <w:r w:rsidRPr="005D791A">
        <w:rPr>
          <w:rFonts w:ascii="Open Sans" w:eastAsia="Times New Roman" w:hAnsi="Open Sans" w:cs="Helvetica"/>
          <w:b/>
          <w:bCs/>
          <w:caps/>
          <w:color w:val="000000"/>
          <w:spacing w:val="26"/>
        </w:rPr>
        <w:t xml:space="preserve">Question 1 </w:t>
      </w:r>
    </w:p>
    <w:p w14:paraId="15F90652" w14:textId="77777777" w:rsidR="005D791A" w:rsidRPr="005D791A" w:rsidRDefault="00DD6B14" w:rsidP="005D791A">
      <w:pPr>
        <w:numPr>
          <w:ilvl w:val="0"/>
          <w:numId w:val="1"/>
        </w:numPr>
        <w:shd w:val="clear" w:color="auto" w:fill="FFFFFF"/>
        <w:spacing w:before="100" w:beforeAutospacing="1" w:after="100" w:afterAutospacing="1" w:line="240" w:lineRule="auto"/>
        <w:ind w:left="1320"/>
        <w:rPr>
          <w:rFonts w:ascii="Helvetica" w:eastAsia="Times New Roman" w:hAnsi="Helvetica" w:cs="Helvetica"/>
          <w:color w:val="002855"/>
          <w:sz w:val="20"/>
          <w:szCs w:val="20"/>
        </w:rPr>
      </w:pPr>
      <w:hyperlink r:id="rId5" w:history="1">
        <w:r w:rsidR="005D791A" w:rsidRPr="005D791A">
          <w:rPr>
            <w:rFonts w:ascii="Helvetica" w:eastAsia="Times New Roman" w:hAnsi="Helvetica" w:cs="Helvetica"/>
            <w:b/>
            <w:bCs/>
            <w:vanish/>
            <w:color w:val="002855"/>
            <w:sz w:val="20"/>
            <w:szCs w:val="20"/>
          </w:rPr>
          <w:t> </w:t>
        </w:r>
      </w:hyperlink>
    </w:p>
    <w:p w14:paraId="0D742426" w14:textId="77777777" w:rsidR="005D791A" w:rsidRPr="005D791A" w:rsidRDefault="005D791A" w:rsidP="005D791A">
      <w:pPr>
        <w:spacing w:before="75" w:line="240" w:lineRule="auto"/>
        <w:ind w:left="1320"/>
        <w:rPr>
          <w:rFonts w:ascii="Helvetica" w:eastAsia="Times New Roman" w:hAnsi="Helvetica" w:cs="Helvetica"/>
          <w:color w:val="002855"/>
          <w:sz w:val="24"/>
          <w:szCs w:val="24"/>
        </w:rPr>
      </w:pPr>
      <w:r w:rsidRPr="005D791A">
        <w:rPr>
          <w:rFonts w:ascii="Arial" w:eastAsia="Times New Roman" w:hAnsi="Arial" w:cs="Arial"/>
          <w:color w:val="002855"/>
          <w:sz w:val="20"/>
          <w:szCs w:val="20"/>
        </w:rPr>
        <w:t>Match each item to the appropriate answer.</w:t>
      </w:r>
    </w:p>
    <w:tbl>
      <w:tblPr>
        <w:tblW w:w="5000" w:type="pct"/>
        <w:tblCellSpacing w:w="15" w:type="dxa"/>
        <w:tblInd w:w="720" w:type="dxa"/>
        <w:tblCellMar>
          <w:top w:w="15" w:type="dxa"/>
          <w:left w:w="15" w:type="dxa"/>
          <w:bottom w:w="15" w:type="dxa"/>
          <w:right w:w="15" w:type="dxa"/>
        </w:tblCellMar>
        <w:tblLook w:val="04A0" w:firstRow="1" w:lastRow="0" w:firstColumn="1" w:lastColumn="0" w:noHBand="0" w:noVBand="1"/>
      </w:tblPr>
      <w:tblGrid>
        <w:gridCol w:w="4680"/>
        <w:gridCol w:w="4680"/>
      </w:tblGrid>
      <w:tr w:rsidR="005D791A" w:rsidRPr="005D791A" w14:paraId="02B5B66C" w14:textId="77777777" w:rsidTr="005D791A">
        <w:trPr>
          <w:tblCellSpacing w:w="15" w:type="dxa"/>
        </w:trPr>
        <w:tc>
          <w:tcPr>
            <w:tcW w:w="2476" w:type="pct"/>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25"/>
              <w:gridCol w:w="3480"/>
            </w:tblGrid>
            <w:tr w:rsidR="005D791A" w:rsidRPr="005D791A" w14:paraId="7AF970AA" w14:textId="77777777">
              <w:trPr>
                <w:tblCellSpacing w:w="15" w:type="dxa"/>
              </w:trPr>
              <w:tc>
                <w:tcPr>
                  <w:tcW w:w="0" w:type="auto"/>
                  <w:vAlign w:val="center"/>
                  <w:hideMark/>
                </w:tcPr>
                <w:p w14:paraId="3B9B8DA9" w14:textId="31B5A87D" w:rsidR="005D791A" w:rsidRPr="005D791A" w:rsidRDefault="005D791A" w:rsidP="005D791A">
                  <w:pPr>
                    <w:spacing w:after="0" w:line="240" w:lineRule="auto"/>
                    <w:rPr>
                      <w:rFonts w:ascii="inherit" w:eastAsia="Times New Roman" w:hAnsi="inherit" w:cs="Times New Roman"/>
                      <w:color w:val="002855"/>
                      <w:sz w:val="20"/>
                      <w:szCs w:val="20"/>
                    </w:rPr>
                  </w:pPr>
                  <w:r w:rsidRPr="005D791A">
                    <w:rPr>
                      <w:rFonts w:ascii="inherit" w:eastAsia="Times New Roman" w:hAnsi="inherit" w:cs="Times New Roman"/>
                      <w:color w:val="002855"/>
                      <w:sz w:val="20"/>
                      <w:szCs w:val="20"/>
                    </w:rPr>
                    <w:object w:dxaOrig="225" w:dyaOrig="225" w14:anchorId="1E5843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52.5pt;height:18pt" o:ole="">
                        <v:imagedata r:id="rId6" o:title=""/>
                      </v:shape>
                      <w:control r:id="rId7" w:name="DefaultOcxName" w:shapeid="_x0000_i1075"/>
                    </w:object>
                  </w:r>
                </w:p>
              </w:tc>
              <w:tc>
                <w:tcPr>
                  <w:tcW w:w="0" w:type="auto"/>
                  <w:hideMark/>
                </w:tcPr>
                <w:p w14:paraId="59966DA6" w14:textId="77777777" w:rsidR="005D791A" w:rsidRPr="005D791A" w:rsidRDefault="005D791A" w:rsidP="005D791A">
                  <w:pPr>
                    <w:spacing w:before="75" w:after="75" w:line="240" w:lineRule="auto"/>
                    <w:rPr>
                      <w:rFonts w:ascii="inherit" w:eastAsia="Times New Roman" w:hAnsi="inherit" w:cs="Times New Roman"/>
                      <w:color w:val="002855"/>
                      <w:sz w:val="24"/>
                      <w:szCs w:val="24"/>
                    </w:rPr>
                  </w:pPr>
                  <w:r w:rsidRPr="005D791A">
                    <w:rPr>
                      <w:rFonts w:ascii="Arial" w:eastAsia="Times New Roman" w:hAnsi="Arial" w:cs="Arial"/>
                      <w:color w:val="002855"/>
                      <w:sz w:val="20"/>
                      <w:szCs w:val="20"/>
                    </w:rPr>
                    <w:t>Sound level (dB) of an overhead jet plane</w:t>
                  </w:r>
                </w:p>
              </w:tc>
            </w:tr>
            <w:tr w:rsidR="005D791A" w:rsidRPr="005D791A" w14:paraId="5CF33336" w14:textId="77777777">
              <w:trPr>
                <w:tblCellSpacing w:w="15" w:type="dxa"/>
              </w:trPr>
              <w:tc>
                <w:tcPr>
                  <w:tcW w:w="0" w:type="auto"/>
                  <w:vAlign w:val="center"/>
                  <w:hideMark/>
                </w:tcPr>
                <w:p w14:paraId="4E641129" w14:textId="59D98AD9" w:rsidR="005D791A" w:rsidRPr="005D791A" w:rsidRDefault="005D791A" w:rsidP="005D791A">
                  <w:pPr>
                    <w:spacing w:after="0" w:line="240" w:lineRule="auto"/>
                    <w:rPr>
                      <w:rFonts w:ascii="inherit" w:eastAsia="Times New Roman" w:hAnsi="inherit" w:cs="Times New Roman"/>
                      <w:color w:val="002855"/>
                      <w:sz w:val="20"/>
                      <w:szCs w:val="20"/>
                    </w:rPr>
                  </w:pPr>
                  <w:r w:rsidRPr="005D791A">
                    <w:rPr>
                      <w:rFonts w:ascii="inherit" w:eastAsia="Times New Roman" w:hAnsi="inherit" w:cs="Times New Roman"/>
                      <w:color w:val="002855"/>
                      <w:sz w:val="20"/>
                      <w:szCs w:val="20"/>
                    </w:rPr>
                    <w:object w:dxaOrig="225" w:dyaOrig="225" w14:anchorId="62DFBA01">
                      <v:shape id="_x0000_i1076" type="#_x0000_t75" style="width:52.5pt;height:18pt" o:ole="">
                        <v:imagedata r:id="rId8" o:title=""/>
                      </v:shape>
                      <w:control r:id="rId9" w:name="DefaultOcxName1" w:shapeid="_x0000_i1076"/>
                    </w:object>
                  </w:r>
                </w:p>
              </w:tc>
              <w:tc>
                <w:tcPr>
                  <w:tcW w:w="0" w:type="auto"/>
                  <w:hideMark/>
                </w:tcPr>
                <w:p w14:paraId="6FF31ED8" w14:textId="77777777" w:rsidR="005D791A" w:rsidRPr="005D791A" w:rsidRDefault="005D791A" w:rsidP="005D791A">
                  <w:pPr>
                    <w:spacing w:before="75" w:after="75" w:line="240" w:lineRule="auto"/>
                    <w:rPr>
                      <w:rFonts w:ascii="inherit" w:eastAsia="Times New Roman" w:hAnsi="inherit" w:cs="Times New Roman"/>
                      <w:color w:val="002855"/>
                      <w:sz w:val="24"/>
                      <w:szCs w:val="24"/>
                    </w:rPr>
                  </w:pPr>
                  <w:r w:rsidRPr="005D791A">
                    <w:rPr>
                      <w:rFonts w:ascii="Arial" w:eastAsia="Times New Roman" w:hAnsi="Arial" w:cs="Arial"/>
                      <w:color w:val="002855"/>
                      <w:sz w:val="20"/>
                      <w:szCs w:val="20"/>
                    </w:rPr>
                    <w:t>Combined sound level (dB) if three individual sources are 60, 64, and 65 dB</w:t>
                  </w:r>
                </w:p>
              </w:tc>
            </w:tr>
            <w:tr w:rsidR="005D791A" w:rsidRPr="005D791A" w14:paraId="3A6FC7A6" w14:textId="77777777">
              <w:trPr>
                <w:tblCellSpacing w:w="15" w:type="dxa"/>
              </w:trPr>
              <w:tc>
                <w:tcPr>
                  <w:tcW w:w="0" w:type="auto"/>
                  <w:vAlign w:val="center"/>
                  <w:hideMark/>
                </w:tcPr>
                <w:p w14:paraId="79008A70" w14:textId="5703F341" w:rsidR="005D791A" w:rsidRPr="005D791A" w:rsidRDefault="005D791A" w:rsidP="005D791A">
                  <w:pPr>
                    <w:spacing w:after="0" w:line="240" w:lineRule="auto"/>
                    <w:rPr>
                      <w:rFonts w:ascii="inherit" w:eastAsia="Times New Roman" w:hAnsi="inherit" w:cs="Times New Roman"/>
                      <w:color w:val="002855"/>
                      <w:sz w:val="20"/>
                      <w:szCs w:val="20"/>
                    </w:rPr>
                  </w:pPr>
                  <w:r w:rsidRPr="005D791A">
                    <w:rPr>
                      <w:rFonts w:ascii="inherit" w:eastAsia="Times New Roman" w:hAnsi="inherit" w:cs="Times New Roman"/>
                      <w:color w:val="002855"/>
                      <w:sz w:val="20"/>
                      <w:szCs w:val="20"/>
                    </w:rPr>
                    <w:object w:dxaOrig="225" w:dyaOrig="225" w14:anchorId="7291B1FF">
                      <v:shape id="_x0000_i1077" type="#_x0000_t75" style="width:52.5pt;height:18pt" o:ole="">
                        <v:imagedata r:id="rId10" o:title=""/>
                      </v:shape>
                      <w:control r:id="rId11" w:name="DefaultOcxName2" w:shapeid="_x0000_i1077"/>
                    </w:object>
                  </w:r>
                </w:p>
              </w:tc>
              <w:tc>
                <w:tcPr>
                  <w:tcW w:w="0" w:type="auto"/>
                  <w:hideMark/>
                </w:tcPr>
                <w:p w14:paraId="24CBD324" w14:textId="77777777" w:rsidR="005D791A" w:rsidRPr="005D791A" w:rsidRDefault="005D791A" w:rsidP="005D791A">
                  <w:pPr>
                    <w:spacing w:before="75" w:after="75" w:line="240" w:lineRule="auto"/>
                    <w:rPr>
                      <w:rFonts w:ascii="inherit" w:eastAsia="Times New Roman" w:hAnsi="inherit" w:cs="Times New Roman"/>
                      <w:color w:val="002855"/>
                      <w:sz w:val="24"/>
                      <w:szCs w:val="24"/>
                    </w:rPr>
                  </w:pPr>
                  <w:r w:rsidRPr="005D791A">
                    <w:rPr>
                      <w:rFonts w:ascii="Arial" w:eastAsia="Times New Roman" w:hAnsi="Arial" w:cs="Arial"/>
                      <w:color w:val="002855"/>
                      <w:sz w:val="20"/>
                      <w:szCs w:val="20"/>
                    </w:rPr>
                    <w:t>Combined sound level (dB) of two 72.3 dB sources</w:t>
                  </w:r>
                </w:p>
              </w:tc>
            </w:tr>
            <w:tr w:rsidR="005D791A" w:rsidRPr="005D791A" w14:paraId="363EBF59" w14:textId="77777777">
              <w:trPr>
                <w:tblCellSpacing w:w="15" w:type="dxa"/>
              </w:trPr>
              <w:tc>
                <w:tcPr>
                  <w:tcW w:w="0" w:type="auto"/>
                  <w:vAlign w:val="center"/>
                  <w:hideMark/>
                </w:tcPr>
                <w:p w14:paraId="6D4AEE4A" w14:textId="0FD9BFC9" w:rsidR="005D791A" w:rsidRPr="005D791A" w:rsidRDefault="005D791A" w:rsidP="005D791A">
                  <w:pPr>
                    <w:spacing w:after="0" w:line="240" w:lineRule="auto"/>
                    <w:rPr>
                      <w:rFonts w:ascii="inherit" w:eastAsia="Times New Roman" w:hAnsi="inherit" w:cs="Times New Roman"/>
                      <w:color w:val="002855"/>
                      <w:sz w:val="20"/>
                      <w:szCs w:val="20"/>
                    </w:rPr>
                  </w:pPr>
                  <w:r w:rsidRPr="005D791A">
                    <w:rPr>
                      <w:rFonts w:ascii="inherit" w:eastAsia="Times New Roman" w:hAnsi="inherit" w:cs="Times New Roman"/>
                      <w:color w:val="002855"/>
                      <w:sz w:val="20"/>
                      <w:szCs w:val="20"/>
                    </w:rPr>
                    <w:object w:dxaOrig="225" w:dyaOrig="225" w14:anchorId="295586DB">
                      <v:shape id="_x0000_i1078" type="#_x0000_t75" style="width:52.5pt;height:18pt" o:ole="">
                        <v:imagedata r:id="rId12" o:title=""/>
                      </v:shape>
                      <w:control r:id="rId13" w:name="DefaultOcxName3" w:shapeid="_x0000_i1078"/>
                    </w:object>
                  </w:r>
                </w:p>
              </w:tc>
              <w:tc>
                <w:tcPr>
                  <w:tcW w:w="0" w:type="auto"/>
                  <w:hideMark/>
                </w:tcPr>
                <w:p w14:paraId="6EA4758E" w14:textId="77777777" w:rsidR="005D791A" w:rsidRPr="005D791A" w:rsidRDefault="005D791A" w:rsidP="005D791A">
                  <w:pPr>
                    <w:spacing w:before="75" w:after="75" w:line="240" w:lineRule="auto"/>
                    <w:rPr>
                      <w:rFonts w:ascii="inherit" w:eastAsia="Times New Roman" w:hAnsi="inherit" w:cs="Times New Roman"/>
                      <w:color w:val="002855"/>
                      <w:sz w:val="24"/>
                      <w:szCs w:val="24"/>
                    </w:rPr>
                  </w:pPr>
                  <w:r w:rsidRPr="005D791A">
                    <w:rPr>
                      <w:rFonts w:ascii="Arial" w:eastAsia="Times New Roman" w:hAnsi="Arial" w:cs="Arial"/>
                      <w:color w:val="002855"/>
                      <w:sz w:val="20"/>
                      <w:szCs w:val="20"/>
                    </w:rPr>
                    <w:t>How long (seconds) will it take to hear a bolt of lightning occurring 4 km from an observer if the air temperature is 21</w:t>
                  </w:r>
                  <w:r w:rsidRPr="005D791A">
                    <w:rPr>
                      <w:rFonts w:ascii="Arial" w:eastAsia="Times New Roman" w:hAnsi="Arial" w:cs="Arial"/>
                      <w:color w:val="002855"/>
                      <w:sz w:val="20"/>
                      <w:szCs w:val="20"/>
                      <w:vertAlign w:val="superscript"/>
                    </w:rPr>
                    <w:t>o</w:t>
                  </w:r>
                  <w:r w:rsidRPr="005D791A">
                    <w:rPr>
                      <w:rFonts w:ascii="Arial" w:eastAsia="Times New Roman" w:hAnsi="Arial" w:cs="Arial"/>
                      <w:color w:val="002855"/>
                      <w:sz w:val="20"/>
                      <w:szCs w:val="20"/>
                    </w:rPr>
                    <w:t>C and the speed of sound in air is 344 m/s?</w:t>
                  </w:r>
                </w:p>
              </w:tc>
            </w:tr>
            <w:tr w:rsidR="005D791A" w:rsidRPr="005D791A" w14:paraId="3779E7E3" w14:textId="77777777">
              <w:trPr>
                <w:tblCellSpacing w:w="15" w:type="dxa"/>
              </w:trPr>
              <w:tc>
                <w:tcPr>
                  <w:tcW w:w="0" w:type="auto"/>
                  <w:vAlign w:val="center"/>
                  <w:hideMark/>
                </w:tcPr>
                <w:p w14:paraId="203F8F6D" w14:textId="600BEA3A" w:rsidR="005D791A" w:rsidRPr="005D791A" w:rsidRDefault="005D791A" w:rsidP="005D791A">
                  <w:pPr>
                    <w:spacing w:after="0" w:line="240" w:lineRule="auto"/>
                    <w:rPr>
                      <w:rFonts w:ascii="inherit" w:eastAsia="Times New Roman" w:hAnsi="inherit" w:cs="Times New Roman"/>
                      <w:color w:val="002855"/>
                      <w:sz w:val="20"/>
                      <w:szCs w:val="20"/>
                    </w:rPr>
                  </w:pPr>
                  <w:r w:rsidRPr="005D791A">
                    <w:rPr>
                      <w:rFonts w:ascii="inherit" w:eastAsia="Times New Roman" w:hAnsi="inherit" w:cs="Times New Roman"/>
                      <w:color w:val="002855"/>
                      <w:sz w:val="20"/>
                      <w:szCs w:val="20"/>
                    </w:rPr>
                    <w:object w:dxaOrig="225" w:dyaOrig="225" w14:anchorId="54600D45">
                      <v:shape id="_x0000_i1079" type="#_x0000_t75" style="width:52.5pt;height:18pt" o:ole="">
                        <v:imagedata r:id="rId14" o:title=""/>
                      </v:shape>
                      <w:control r:id="rId15" w:name="DefaultOcxName4" w:shapeid="_x0000_i1079"/>
                    </w:object>
                  </w:r>
                </w:p>
              </w:tc>
              <w:tc>
                <w:tcPr>
                  <w:tcW w:w="0" w:type="auto"/>
                  <w:hideMark/>
                </w:tcPr>
                <w:p w14:paraId="416E171F" w14:textId="77777777" w:rsidR="005D791A" w:rsidRPr="005D791A" w:rsidRDefault="005D791A" w:rsidP="005D791A">
                  <w:pPr>
                    <w:spacing w:before="75" w:after="75" w:line="240" w:lineRule="auto"/>
                    <w:rPr>
                      <w:rFonts w:ascii="inherit" w:eastAsia="Times New Roman" w:hAnsi="inherit" w:cs="Times New Roman"/>
                      <w:color w:val="002855"/>
                      <w:sz w:val="24"/>
                      <w:szCs w:val="24"/>
                    </w:rPr>
                  </w:pPr>
                  <w:r w:rsidRPr="005D791A">
                    <w:rPr>
                      <w:rFonts w:ascii="Arial" w:eastAsia="Times New Roman" w:hAnsi="Arial" w:cs="Arial"/>
                      <w:color w:val="002855"/>
                      <w:sz w:val="20"/>
                      <w:szCs w:val="20"/>
                    </w:rPr>
                    <w:t xml:space="preserve">If the sound pressure is 0.2 </w:t>
                  </w:r>
                  <w:proofErr w:type="spellStart"/>
                  <w:r w:rsidRPr="005D791A">
                    <w:rPr>
                      <w:rFonts w:ascii="Arial" w:eastAsia="Times New Roman" w:hAnsi="Arial" w:cs="Arial"/>
                      <w:color w:val="002855"/>
                      <w:sz w:val="20"/>
                      <w:szCs w:val="20"/>
                    </w:rPr>
                    <w:t>μbar</w:t>
                  </w:r>
                  <w:proofErr w:type="spellEnd"/>
                  <w:r w:rsidRPr="005D791A">
                    <w:rPr>
                      <w:rFonts w:ascii="Arial" w:eastAsia="Times New Roman" w:hAnsi="Arial" w:cs="Arial"/>
                      <w:color w:val="002855"/>
                      <w:sz w:val="20"/>
                      <w:szCs w:val="20"/>
                    </w:rPr>
                    <w:t xml:space="preserve">, what is the sound pressure level (dB) if the reference sound pressure is 0.0002 </w:t>
                  </w:r>
                  <w:proofErr w:type="spellStart"/>
                  <w:r w:rsidRPr="005D791A">
                    <w:rPr>
                      <w:rFonts w:ascii="Arial" w:eastAsia="Times New Roman" w:hAnsi="Arial" w:cs="Arial"/>
                      <w:color w:val="002855"/>
                      <w:sz w:val="20"/>
                      <w:szCs w:val="20"/>
                    </w:rPr>
                    <w:t>μbar</w:t>
                  </w:r>
                  <w:proofErr w:type="spellEnd"/>
                  <w:r w:rsidRPr="005D791A">
                    <w:rPr>
                      <w:rFonts w:ascii="Arial" w:eastAsia="Times New Roman" w:hAnsi="Arial" w:cs="Arial"/>
                      <w:color w:val="002855"/>
                      <w:sz w:val="20"/>
                      <w:szCs w:val="20"/>
                    </w:rPr>
                    <w:t>?</w:t>
                  </w:r>
                </w:p>
              </w:tc>
            </w:tr>
            <w:tr w:rsidR="005D791A" w:rsidRPr="005D791A" w14:paraId="783A736A" w14:textId="77777777">
              <w:trPr>
                <w:tblCellSpacing w:w="15" w:type="dxa"/>
              </w:trPr>
              <w:tc>
                <w:tcPr>
                  <w:tcW w:w="0" w:type="auto"/>
                  <w:vAlign w:val="center"/>
                  <w:hideMark/>
                </w:tcPr>
                <w:p w14:paraId="5AC1D152" w14:textId="22B80481" w:rsidR="005D791A" w:rsidRPr="005D791A" w:rsidRDefault="005D791A" w:rsidP="005D791A">
                  <w:pPr>
                    <w:spacing w:after="0" w:line="240" w:lineRule="auto"/>
                    <w:rPr>
                      <w:rFonts w:ascii="inherit" w:eastAsia="Times New Roman" w:hAnsi="inherit" w:cs="Times New Roman"/>
                      <w:color w:val="002855"/>
                      <w:sz w:val="20"/>
                      <w:szCs w:val="20"/>
                    </w:rPr>
                  </w:pPr>
                  <w:r w:rsidRPr="005D791A">
                    <w:rPr>
                      <w:rFonts w:ascii="inherit" w:eastAsia="Times New Roman" w:hAnsi="inherit" w:cs="Times New Roman"/>
                      <w:color w:val="002855"/>
                      <w:sz w:val="20"/>
                      <w:szCs w:val="20"/>
                    </w:rPr>
                    <w:object w:dxaOrig="225" w:dyaOrig="225" w14:anchorId="3F719E72">
                      <v:shape id="_x0000_i1083" type="#_x0000_t75" style="width:52.5pt;height:18pt" o:ole="">
                        <v:imagedata r:id="rId16" o:title=""/>
                      </v:shape>
                      <w:control r:id="rId17" w:name="DefaultOcxName5" w:shapeid="_x0000_i1083"/>
                    </w:object>
                  </w:r>
                </w:p>
              </w:tc>
              <w:tc>
                <w:tcPr>
                  <w:tcW w:w="0" w:type="auto"/>
                  <w:hideMark/>
                </w:tcPr>
                <w:p w14:paraId="5888192B" w14:textId="77777777" w:rsidR="005D791A" w:rsidRPr="005D791A" w:rsidRDefault="005D791A" w:rsidP="005D791A">
                  <w:pPr>
                    <w:spacing w:before="75" w:after="75" w:line="240" w:lineRule="auto"/>
                    <w:rPr>
                      <w:rFonts w:ascii="inherit" w:eastAsia="Times New Roman" w:hAnsi="inherit" w:cs="Times New Roman"/>
                      <w:color w:val="002855"/>
                      <w:sz w:val="24"/>
                      <w:szCs w:val="24"/>
                    </w:rPr>
                  </w:pPr>
                  <w:r w:rsidRPr="005D791A">
                    <w:rPr>
                      <w:rFonts w:ascii="Arial" w:eastAsia="Times New Roman" w:hAnsi="Arial" w:cs="Arial"/>
                      <w:color w:val="002855"/>
                      <w:sz w:val="20"/>
                      <w:szCs w:val="20"/>
                    </w:rPr>
                    <w:t>Frequency units</w:t>
                  </w:r>
                </w:p>
              </w:tc>
            </w:tr>
            <w:tr w:rsidR="005D791A" w:rsidRPr="005D791A" w14:paraId="165D7127" w14:textId="77777777">
              <w:trPr>
                <w:tblCellSpacing w:w="15" w:type="dxa"/>
              </w:trPr>
              <w:tc>
                <w:tcPr>
                  <w:tcW w:w="0" w:type="auto"/>
                  <w:vAlign w:val="center"/>
                  <w:hideMark/>
                </w:tcPr>
                <w:p w14:paraId="756A9FD1" w14:textId="48D56A9A" w:rsidR="005D791A" w:rsidRPr="005D791A" w:rsidRDefault="005D791A" w:rsidP="005D791A">
                  <w:pPr>
                    <w:spacing w:after="0" w:line="240" w:lineRule="auto"/>
                    <w:rPr>
                      <w:rFonts w:ascii="inherit" w:eastAsia="Times New Roman" w:hAnsi="inherit" w:cs="Times New Roman"/>
                      <w:color w:val="002855"/>
                      <w:sz w:val="20"/>
                      <w:szCs w:val="20"/>
                    </w:rPr>
                  </w:pPr>
                  <w:r w:rsidRPr="005D791A">
                    <w:rPr>
                      <w:rFonts w:ascii="inherit" w:eastAsia="Times New Roman" w:hAnsi="inherit" w:cs="Times New Roman"/>
                      <w:color w:val="002855"/>
                      <w:sz w:val="20"/>
                      <w:szCs w:val="20"/>
                    </w:rPr>
                    <w:object w:dxaOrig="225" w:dyaOrig="225" w14:anchorId="79A797A7">
                      <v:shape id="_x0000_i1082" type="#_x0000_t75" style="width:52.5pt;height:18pt" o:ole="">
                        <v:imagedata r:id="rId18" o:title=""/>
                      </v:shape>
                      <w:control r:id="rId19" w:name="DefaultOcxName6" w:shapeid="_x0000_i1082"/>
                    </w:object>
                  </w:r>
                </w:p>
              </w:tc>
              <w:tc>
                <w:tcPr>
                  <w:tcW w:w="0" w:type="auto"/>
                  <w:hideMark/>
                </w:tcPr>
                <w:p w14:paraId="16820DF0" w14:textId="77777777" w:rsidR="005D791A" w:rsidRPr="005D791A" w:rsidRDefault="005D791A" w:rsidP="005D791A">
                  <w:pPr>
                    <w:spacing w:before="75" w:after="75" w:line="240" w:lineRule="auto"/>
                    <w:rPr>
                      <w:rFonts w:ascii="inherit" w:eastAsia="Times New Roman" w:hAnsi="inherit" w:cs="Times New Roman"/>
                      <w:color w:val="002855"/>
                      <w:sz w:val="24"/>
                      <w:szCs w:val="24"/>
                    </w:rPr>
                  </w:pPr>
                  <w:r w:rsidRPr="005D791A">
                    <w:rPr>
                      <w:rFonts w:ascii="Arial" w:eastAsia="Times New Roman" w:hAnsi="Arial" w:cs="Arial"/>
                      <w:color w:val="002855"/>
                      <w:sz w:val="20"/>
                      <w:szCs w:val="20"/>
                    </w:rPr>
                    <w:t>Wavelength units</w:t>
                  </w:r>
                </w:p>
              </w:tc>
            </w:tr>
            <w:tr w:rsidR="005D791A" w:rsidRPr="005D791A" w14:paraId="2AA3626C" w14:textId="77777777">
              <w:trPr>
                <w:tblCellSpacing w:w="15" w:type="dxa"/>
              </w:trPr>
              <w:tc>
                <w:tcPr>
                  <w:tcW w:w="0" w:type="auto"/>
                  <w:vAlign w:val="center"/>
                  <w:hideMark/>
                </w:tcPr>
                <w:p w14:paraId="19CAAB27" w14:textId="17D09B46" w:rsidR="005D791A" w:rsidRPr="005D791A" w:rsidRDefault="005D791A" w:rsidP="005D791A">
                  <w:pPr>
                    <w:spacing w:after="0" w:line="240" w:lineRule="auto"/>
                    <w:rPr>
                      <w:rFonts w:ascii="inherit" w:eastAsia="Times New Roman" w:hAnsi="inherit" w:cs="Times New Roman"/>
                      <w:color w:val="002855"/>
                      <w:sz w:val="20"/>
                      <w:szCs w:val="20"/>
                    </w:rPr>
                  </w:pPr>
                  <w:r w:rsidRPr="005D791A">
                    <w:rPr>
                      <w:rFonts w:ascii="inherit" w:eastAsia="Times New Roman" w:hAnsi="inherit" w:cs="Times New Roman"/>
                      <w:color w:val="002855"/>
                      <w:sz w:val="20"/>
                      <w:szCs w:val="20"/>
                    </w:rPr>
                    <w:object w:dxaOrig="225" w:dyaOrig="225" w14:anchorId="0596D251">
                      <v:shape id="_x0000_i1081" type="#_x0000_t75" style="width:52.5pt;height:18pt" o:ole="">
                        <v:imagedata r:id="rId20" o:title=""/>
                      </v:shape>
                      <w:control r:id="rId21" w:name="DefaultOcxName7" w:shapeid="_x0000_i1081"/>
                    </w:object>
                  </w:r>
                </w:p>
              </w:tc>
              <w:tc>
                <w:tcPr>
                  <w:tcW w:w="0" w:type="auto"/>
                  <w:hideMark/>
                </w:tcPr>
                <w:p w14:paraId="0F14C3AC" w14:textId="77777777" w:rsidR="005D791A" w:rsidRPr="005D791A" w:rsidRDefault="005D791A" w:rsidP="005D791A">
                  <w:pPr>
                    <w:spacing w:before="75" w:after="75" w:line="240" w:lineRule="auto"/>
                    <w:rPr>
                      <w:rFonts w:ascii="inherit" w:eastAsia="Times New Roman" w:hAnsi="inherit" w:cs="Times New Roman"/>
                      <w:color w:val="002855"/>
                      <w:sz w:val="24"/>
                      <w:szCs w:val="24"/>
                    </w:rPr>
                  </w:pPr>
                  <w:r w:rsidRPr="005D791A">
                    <w:rPr>
                      <w:rFonts w:ascii="Arial" w:eastAsia="Times New Roman" w:hAnsi="Arial" w:cs="Arial"/>
                      <w:color w:val="002855"/>
                      <w:sz w:val="20"/>
                      <w:szCs w:val="20"/>
                    </w:rPr>
                    <w:t>If a sound has a frequency of 1200 Hz and speed of sound of 344 m/s, what is the wavelength (meters)?</w:t>
                  </w:r>
                </w:p>
              </w:tc>
            </w:tr>
            <w:tr w:rsidR="005D791A" w:rsidRPr="005D791A" w14:paraId="05D4FFA7" w14:textId="77777777">
              <w:trPr>
                <w:tblCellSpacing w:w="15" w:type="dxa"/>
              </w:trPr>
              <w:tc>
                <w:tcPr>
                  <w:tcW w:w="0" w:type="auto"/>
                  <w:vAlign w:val="center"/>
                  <w:hideMark/>
                </w:tcPr>
                <w:p w14:paraId="590380E8" w14:textId="37B13A3D" w:rsidR="005D791A" w:rsidRPr="005D791A" w:rsidRDefault="005D791A" w:rsidP="005D791A">
                  <w:pPr>
                    <w:spacing w:after="0" w:line="240" w:lineRule="auto"/>
                    <w:rPr>
                      <w:rFonts w:ascii="inherit" w:eastAsia="Times New Roman" w:hAnsi="inherit" w:cs="Times New Roman"/>
                      <w:color w:val="002855"/>
                      <w:sz w:val="20"/>
                      <w:szCs w:val="20"/>
                    </w:rPr>
                  </w:pPr>
                  <w:r w:rsidRPr="005D791A">
                    <w:rPr>
                      <w:rFonts w:ascii="inherit" w:eastAsia="Times New Roman" w:hAnsi="inherit" w:cs="Times New Roman"/>
                      <w:color w:val="002855"/>
                      <w:sz w:val="20"/>
                      <w:szCs w:val="20"/>
                    </w:rPr>
                    <w:object w:dxaOrig="225" w:dyaOrig="225" w14:anchorId="0CA7B884">
                      <v:shape id="_x0000_i1080" type="#_x0000_t75" style="width:52.5pt;height:18pt" o:ole="">
                        <v:imagedata r:id="rId22" o:title=""/>
                      </v:shape>
                      <w:control r:id="rId23" w:name="DefaultOcxName8" w:shapeid="_x0000_i1080"/>
                    </w:object>
                  </w:r>
                </w:p>
              </w:tc>
              <w:tc>
                <w:tcPr>
                  <w:tcW w:w="0" w:type="auto"/>
                  <w:hideMark/>
                </w:tcPr>
                <w:p w14:paraId="76751C8B" w14:textId="77777777" w:rsidR="005D791A" w:rsidRPr="005D791A" w:rsidRDefault="005D791A" w:rsidP="005D791A">
                  <w:pPr>
                    <w:spacing w:before="75" w:after="75" w:line="240" w:lineRule="auto"/>
                    <w:rPr>
                      <w:rFonts w:ascii="inherit" w:eastAsia="Times New Roman" w:hAnsi="inherit" w:cs="Times New Roman"/>
                      <w:color w:val="002855"/>
                      <w:sz w:val="24"/>
                      <w:szCs w:val="24"/>
                    </w:rPr>
                  </w:pPr>
                  <w:r w:rsidRPr="005D791A">
                    <w:rPr>
                      <w:rFonts w:ascii="Arial" w:eastAsia="Times New Roman" w:hAnsi="Arial" w:cs="Arial"/>
                      <w:color w:val="002855"/>
                      <w:sz w:val="20"/>
                      <w:szCs w:val="20"/>
                    </w:rPr>
                    <w:t>If the sound level 10 m from a highway is 70 dB, what is the sound level 20 m from the highway (dB)?</w:t>
                  </w:r>
                </w:p>
              </w:tc>
            </w:tr>
            <w:tr w:rsidR="005D791A" w:rsidRPr="005D791A" w14:paraId="13851E27" w14:textId="77777777">
              <w:trPr>
                <w:tblCellSpacing w:w="15" w:type="dxa"/>
              </w:trPr>
              <w:tc>
                <w:tcPr>
                  <w:tcW w:w="0" w:type="auto"/>
                  <w:vAlign w:val="center"/>
                  <w:hideMark/>
                </w:tcPr>
                <w:p w14:paraId="57606695" w14:textId="504ABCA3" w:rsidR="005D791A" w:rsidRPr="005D791A" w:rsidRDefault="005D791A" w:rsidP="005D791A">
                  <w:pPr>
                    <w:spacing w:after="0" w:line="240" w:lineRule="auto"/>
                    <w:rPr>
                      <w:rFonts w:ascii="inherit" w:eastAsia="Times New Roman" w:hAnsi="inherit" w:cs="Times New Roman"/>
                      <w:color w:val="002855"/>
                      <w:sz w:val="20"/>
                      <w:szCs w:val="20"/>
                    </w:rPr>
                  </w:pPr>
                  <w:r w:rsidRPr="005D791A">
                    <w:rPr>
                      <w:rFonts w:ascii="inherit" w:eastAsia="Times New Roman" w:hAnsi="inherit" w:cs="Times New Roman"/>
                      <w:color w:val="002855"/>
                      <w:sz w:val="20"/>
                      <w:szCs w:val="20"/>
                    </w:rPr>
                    <w:object w:dxaOrig="225" w:dyaOrig="225" w14:anchorId="5500BA1F">
                      <v:shape id="_x0000_i1084" type="#_x0000_t75" style="width:52.5pt;height:18pt" o:ole="">
                        <v:imagedata r:id="rId24" o:title=""/>
                      </v:shape>
                      <w:control r:id="rId25" w:name="DefaultOcxName9" w:shapeid="_x0000_i1084"/>
                    </w:object>
                  </w:r>
                </w:p>
              </w:tc>
              <w:tc>
                <w:tcPr>
                  <w:tcW w:w="0" w:type="auto"/>
                  <w:hideMark/>
                </w:tcPr>
                <w:p w14:paraId="284C55D2" w14:textId="77777777" w:rsidR="005D791A" w:rsidRPr="005D791A" w:rsidRDefault="005D791A" w:rsidP="005D791A">
                  <w:pPr>
                    <w:spacing w:before="75" w:after="75" w:line="240" w:lineRule="auto"/>
                    <w:rPr>
                      <w:rFonts w:ascii="inherit" w:eastAsia="Times New Roman" w:hAnsi="inherit" w:cs="Times New Roman"/>
                      <w:color w:val="002855"/>
                      <w:sz w:val="24"/>
                      <w:szCs w:val="24"/>
                    </w:rPr>
                  </w:pPr>
                  <w:r w:rsidRPr="005D791A">
                    <w:rPr>
                      <w:rFonts w:ascii="Arial" w:eastAsia="Times New Roman" w:hAnsi="Arial" w:cs="Arial"/>
                      <w:color w:val="002855"/>
                      <w:sz w:val="20"/>
                      <w:szCs w:val="20"/>
                    </w:rPr>
                    <w:t>Painful noise level (dB)</w:t>
                  </w:r>
                </w:p>
              </w:tc>
            </w:tr>
          </w:tbl>
          <w:p w14:paraId="74E26EDE" w14:textId="77777777" w:rsidR="005D791A" w:rsidRPr="005D791A" w:rsidRDefault="005D791A" w:rsidP="005D791A">
            <w:pPr>
              <w:spacing w:after="0" w:line="240" w:lineRule="auto"/>
              <w:rPr>
                <w:rFonts w:ascii="inherit" w:eastAsia="Times New Roman" w:hAnsi="inherit" w:cs="Times New Roman"/>
                <w:color w:val="002855"/>
                <w:sz w:val="20"/>
                <w:szCs w:val="20"/>
              </w:rPr>
            </w:pPr>
          </w:p>
        </w:tc>
        <w:tc>
          <w:tcPr>
            <w:tcW w:w="2476" w:type="pct"/>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4"/>
              <w:gridCol w:w="1676"/>
            </w:tblGrid>
            <w:tr w:rsidR="005D791A" w:rsidRPr="005D791A" w14:paraId="745CA430" w14:textId="77777777" w:rsidTr="005D791A">
              <w:trPr>
                <w:tblCellSpacing w:w="15" w:type="dxa"/>
              </w:trPr>
              <w:tc>
                <w:tcPr>
                  <w:tcW w:w="0" w:type="auto"/>
                  <w:vAlign w:val="center"/>
                  <w:hideMark/>
                </w:tcPr>
                <w:p w14:paraId="2DC43D66" w14:textId="77777777" w:rsidR="005D791A" w:rsidRPr="005D791A" w:rsidRDefault="005D791A" w:rsidP="005D791A">
                  <w:pPr>
                    <w:spacing w:after="0" w:line="240" w:lineRule="auto"/>
                    <w:rPr>
                      <w:rFonts w:ascii="inherit" w:eastAsia="Times New Roman" w:hAnsi="inherit" w:cs="Times New Roman"/>
                      <w:color w:val="002855"/>
                      <w:sz w:val="20"/>
                      <w:szCs w:val="20"/>
                    </w:rPr>
                  </w:pPr>
                  <w:r w:rsidRPr="005D791A">
                    <w:rPr>
                      <w:rFonts w:ascii="inherit" w:eastAsia="Times New Roman" w:hAnsi="inherit" w:cs="Times New Roman"/>
                      <w:color w:val="002855"/>
                      <w:sz w:val="20"/>
                      <w:szCs w:val="20"/>
                    </w:rPr>
                    <w:t>A.</w:t>
                  </w:r>
                </w:p>
              </w:tc>
              <w:tc>
                <w:tcPr>
                  <w:tcW w:w="0" w:type="auto"/>
                  <w:vAlign w:val="center"/>
                  <w:hideMark/>
                </w:tcPr>
                <w:p w14:paraId="5C744A8B" w14:textId="77777777" w:rsidR="005D791A" w:rsidRPr="005D791A" w:rsidRDefault="005D791A" w:rsidP="005D791A">
                  <w:pPr>
                    <w:spacing w:before="75" w:after="75" w:line="240" w:lineRule="auto"/>
                    <w:rPr>
                      <w:rFonts w:ascii="inherit" w:eastAsia="Times New Roman" w:hAnsi="inherit" w:cs="Times New Roman"/>
                      <w:color w:val="002855"/>
                      <w:sz w:val="24"/>
                      <w:szCs w:val="24"/>
                    </w:rPr>
                  </w:pPr>
                  <w:r w:rsidRPr="005D791A">
                    <w:rPr>
                      <w:rFonts w:ascii="Arial" w:eastAsia="Times New Roman" w:hAnsi="Arial" w:cs="Arial"/>
                      <w:color w:val="002855"/>
                      <w:sz w:val="20"/>
                      <w:szCs w:val="20"/>
                    </w:rPr>
                    <w:t>feet</w:t>
                  </w:r>
                </w:p>
              </w:tc>
            </w:tr>
            <w:tr w:rsidR="005D791A" w:rsidRPr="005D791A" w14:paraId="55A322E2" w14:textId="77777777" w:rsidTr="005D791A">
              <w:trPr>
                <w:tblCellSpacing w:w="15" w:type="dxa"/>
              </w:trPr>
              <w:tc>
                <w:tcPr>
                  <w:tcW w:w="0" w:type="auto"/>
                  <w:vAlign w:val="center"/>
                  <w:hideMark/>
                </w:tcPr>
                <w:p w14:paraId="2113C2A5" w14:textId="77777777" w:rsidR="005D791A" w:rsidRPr="005D791A" w:rsidRDefault="005D791A" w:rsidP="005D791A">
                  <w:pPr>
                    <w:spacing w:after="0" w:line="240" w:lineRule="auto"/>
                    <w:rPr>
                      <w:rFonts w:ascii="inherit" w:eastAsia="Times New Roman" w:hAnsi="inherit" w:cs="Times New Roman"/>
                      <w:color w:val="002855"/>
                      <w:sz w:val="20"/>
                      <w:szCs w:val="20"/>
                    </w:rPr>
                  </w:pPr>
                  <w:r w:rsidRPr="005D791A">
                    <w:rPr>
                      <w:rFonts w:ascii="inherit" w:eastAsia="Times New Roman" w:hAnsi="inherit" w:cs="Times New Roman"/>
                      <w:color w:val="002855"/>
                      <w:sz w:val="20"/>
                      <w:szCs w:val="20"/>
                    </w:rPr>
                    <w:t>B.</w:t>
                  </w:r>
                </w:p>
              </w:tc>
              <w:tc>
                <w:tcPr>
                  <w:tcW w:w="0" w:type="auto"/>
                  <w:vAlign w:val="center"/>
                  <w:hideMark/>
                </w:tcPr>
                <w:p w14:paraId="0E1EFB80" w14:textId="77777777" w:rsidR="005D791A" w:rsidRPr="005D791A" w:rsidRDefault="005D791A" w:rsidP="005D791A">
                  <w:pPr>
                    <w:spacing w:before="75" w:after="75" w:line="240" w:lineRule="auto"/>
                    <w:rPr>
                      <w:rFonts w:ascii="inherit" w:eastAsia="Times New Roman" w:hAnsi="inherit" w:cs="Times New Roman"/>
                      <w:color w:val="002855"/>
                      <w:sz w:val="24"/>
                      <w:szCs w:val="24"/>
                    </w:rPr>
                  </w:pPr>
                  <w:r w:rsidRPr="005D791A">
                    <w:rPr>
                      <w:rFonts w:ascii="inherit" w:eastAsia="Times New Roman" w:hAnsi="inherit" w:cs="Times New Roman"/>
                      <w:color w:val="002855"/>
                      <w:sz w:val="24"/>
                      <w:szCs w:val="24"/>
                    </w:rPr>
                    <w:t>60</w:t>
                  </w:r>
                </w:p>
              </w:tc>
            </w:tr>
            <w:tr w:rsidR="005D791A" w:rsidRPr="005D791A" w14:paraId="31ECC0F2" w14:textId="77777777" w:rsidTr="005D791A">
              <w:trPr>
                <w:tblCellSpacing w:w="15" w:type="dxa"/>
              </w:trPr>
              <w:tc>
                <w:tcPr>
                  <w:tcW w:w="0" w:type="auto"/>
                  <w:vAlign w:val="center"/>
                  <w:hideMark/>
                </w:tcPr>
                <w:p w14:paraId="6E7E1995" w14:textId="77777777" w:rsidR="005D791A" w:rsidRPr="005D791A" w:rsidRDefault="005D791A" w:rsidP="005D791A">
                  <w:pPr>
                    <w:spacing w:after="0" w:line="240" w:lineRule="auto"/>
                    <w:rPr>
                      <w:rFonts w:ascii="inherit" w:eastAsia="Times New Roman" w:hAnsi="inherit" w:cs="Times New Roman"/>
                      <w:color w:val="002855"/>
                      <w:sz w:val="20"/>
                      <w:szCs w:val="20"/>
                    </w:rPr>
                  </w:pPr>
                  <w:r w:rsidRPr="005D791A">
                    <w:rPr>
                      <w:rFonts w:ascii="inherit" w:eastAsia="Times New Roman" w:hAnsi="inherit" w:cs="Times New Roman"/>
                      <w:color w:val="002855"/>
                      <w:sz w:val="20"/>
                      <w:szCs w:val="20"/>
                    </w:rPr>
                    <w:t>C.</w:t>
                  </w:r>
                </w:p>
              </w:tc>
              <w:tc>
                <w:tcPr>
                  <w:tcW w:w="0" w:type="auto"/>
                  <w:vAlign w:val="center"/>
                  <w:hideMark/>
                </w:tcPr>
                <w:p w14:paraId="76A84F07" w14:textId="77777777" w:rsidR="005D791A" w:rsidRPr="005D791A" w:rsidRDefault="005D791A" w:rsidP="005D791A">
                  <w:pPr>
                    <w:spacing w:before="75" w:after="75" w:line="240" w:lineRule="auto"/>
                    <w:rPr>
                      <w:rFonts w:ascii="inherit" w:eastAsia="Times New Roman" w:hAnsi="inherit" w:cs="Times New Roman"/>
                      <w:color w:val="002855"/>
                      <w:sz w:val="24"/>
                      <w:szCs w:val="24"/>
                    </w:rPr>
                  </w:pPr>
                  <w:r w:rsidRPr="005D791A">
                    <w:rPr>
                      <w:rFonts w:ascii="inherit" w:eastAsia="Times New Roman" w:hAnsi="inherit" w:cs="Times New Roman"/>
                      <w:color w:val="002855"/>
                      <w:sz w:val="24"/>
                      <w:szCs w:val="24"/>
                    </w:rPr>
                    <w:t>kilograms</w:t>
                  </w:r>
                </w:p>
              </w:tc>
            </w:tr>
            <w:tr w:rsidR="005D791A" w:rsidRPr="005D791A" w14:paraId="67129F77" w14:textId="77777777" w:rsidTr="005D791A">
              <w:trPr>
                <w:tblCellSpacing w:w="15" w:type="dxa"/>
              </w:trPr>
              <w:tc>
                <w:tcPr>
                  <w:tcW w:w="0" w:type="auto"/>
                  <w:vAlign w:val="center"/>
                  <w:hideMark/>
                </w:tcPr>
                <w:p w14:paraId="62B2D210" w14:textId="77777777" w:rsidR="005D791A" w:rsidRPr="005D791A" w:rsidRDefault="005D791A" w:rsidP="005D791A">
                  <w:pPr>
                    <w:spacing w:after="0" w:line="240" w:lineRule="auto"/>
                    <w:rPr>
                      <w:rFonts w:ascii="inherit" w:eastAsia="Times New Roman" w:hAnsi="inherit" w:cs="Times New Roman"/>
                      <w:color w:val="002855"/>
                      <w:sz w:val="20"/>
                      <w:szCs w:val="20"/>
                    </w:rPr>
                  </w:pPr>
                  <w:r w:rsidRPr="005D791A">
                    <w:rPr>
                      <w:rFonts w:ascii="inherit" w:eastAsia="Times New Roman" w:hAnsi="inherit" w:cs="Times New Roman"/>
                      <w:color w:val="002855"/>
                      <w:sz w:val="20"/>
                      <w:szCs w:val="20"/>
                    </w:rPr>
                    <w:t>D.</w:t>
                  </w:r>
                </w:p>
              </w:tc>
              <w:tc>
                <w:tcPr>
                  <w:tcW w:w="0" w:type="auto"/>
                  <w:vAlign w:val="center"/>
                  <w:hideMark/>
                </w:tcPr>
                <w:p w14:paraId="01319AF7" w14:textId="77777777" w:rsidR="005D791A" w:rsidRPr="005D791A" w:rsidRDefault="005D791A" w:rsidP="005D791A">
                  <w:pPr>
                    <w:spacing w:before="75" w:after="75" w:line="240" w:lineRule="auto"/>
                    <w:rPr>
                      <w:rFonts w:ascii="inherit" w:eastAsia="Times New Roman" w:hAnsi="inherit" w:cs="Times New Roman"/>
                      <w:color w:val="002855"/>
                      <w:sz w:val="24"/>
                      <w:szCs w:val="24"/>
                    </w:rPr>
                  </w:pPr>
                  <w:r w:rsidRPr="005D791A">
                    <w:rPr>
                      <w:rFonts w:ascii="inherit" w:eastAsia="Times New Roman" w:hAnsi="inherit" w:cs="Times New Roman"/>
                      <w:color w:val="002855"/>
                      <w:sz w:val="24"/>
                      <w:szCs w:val="24"/>
                    </w:rPr>
                    <w:t>75.3</w:t>
                  </w:r>
                </w:p>
              </w:tc>
            </w:tr>
            <w:tr w:rsidR="005D791A" w:rsidRPr="005D791A" w14:paraId="3562037D" w14:textId="77777777" w:rsidTr="005D791A">
              <w:trPr>
                <w:tblCellSpacing w:w="15" w:type="dxa"/>
              </w:trPr>
              <w:tc>
                <w:tcPr>
                  <w:tcW w:w="0" w:type="auto"/>
                  <w:vAlign w:val="center"/>
                  <w:hideMark/>
                </w:tcPr>
                <w:p w14:paraId="507C78BD" w14:textId="77777777" w:rsidR="005D791A" w:rsidRPr="005D791A" w:rsidRDefault="005D791A" w:rsidP="005D791A">
                  <w:pPr>
                    <w:spacing w:after="0" w:line="240" w:lineRule="auto"/>
                    <w:rPr>
                      <w:rFonts w:ascii="inherit" w:eastAsia="Times New Roman" w:hAnsi="inherit" w:cs="Times New Roman"/>
                      <w:color w:val="002855"/>
                      <w:sz w:val="20"/>
                      <w:szCs w:val="20"/>
                    </w:rPr>
                  </w:pPr>
                  <w:r w:rsidRPr="005D791A">
                    <w:rPr>
                      <w:rFonts w:ascii="inherit" w:eastAsia="Times New Roman" w:hAnsi="inherit" w:cs="Times New Roman"/>
                      <w:color w:val="002855"/>
                      <w:sz w:val="20"/>
                      <w:szCs w:val="20"/>
                    </w:rPr>
                    <w:t>E.</w:t>
                  </w:r>
                </w:p>
              </w:tc>
              <w:tc>
                <w:tcPr>
                  <w:tcW w:w="0" w:type="auto"/>
                  <w:vAlign w:val="center"/>
                  <w:hideMark/>
                </w:tcPr>
                <w:p w14:paraId="5230CE2A" w14:textId="77777777" w:rsidR="005D791A" w:rsidRPr="005D791A" w:rsidRDefault="005D791A" w:rsidP="005D791A">
                  <w:pPr>
                    <w:spacing w:before="75" w:after="75" w:line="240" w:lineRule="auto"/>
                    <w:rPr>
                      <w:rFonts w:ascii="inherit" w:eastAsia="Times New Roman" w:hAnsi="inherit" w:cs="Times New Roman"/>
                      <w:color w:val="002855"/>
                      <w:sz w:val="24"/>
                      <w:szCs w:val="24"/>
                    </w:rPr>
                  </w:pPr>
                  <w:r w:rsidRPr="005D791A">
                    <w:rPr>
                      <w:rFonts w:ascii="inherit" w:eastAsia="Times New Roman" w:hAnsi="inherit" w:cs="Times New Roman"/>
                      <w:color w:val="002855"/>
                      <w:sz w:val="24"/>
                      <w:szCs w:val="24"/>
                    </w:rPr>
                    <w:t>0.29</w:t>
                  </w:r>
                </w:p>
              </w:tc>
            </w:tr>
            <w:tr w:rsidR="005D791A" w:rsidRPr="005D791A" w14:paraId="0040C1CD" w14:textId="77777777" w:rsidTr="005D791A">
              <w:trPr>
                <w:tblCellSpacing w:w="15" w:type="dxa"/>
              </w:trPr>
              <w:tc>
                <w:tcPr>
                  <w:tcW w:w="0" w:type="auto"/>
                  <w:vAlign w:val="center"/>
                  <w:hideMark/>
                </w:tcPr>
                <w:p w14:paraId="0C2CB146" w14:textId="77777777" w:rsidR="005D791A" w:rsidRPr="005D791A" w:rsidRDefault="005D791A" w:rsidP="005D791A">
                  <w:pPr>
                    <w:spacing w:after="0" w:line="240" w:lineRule="auto"/>
                    <w:rPr>
                      <w:rFonts w:ascii="inherit" w:eastAsia="Times New Roman" w:hAnsi="inherit" w:cs="Times New Roman"/>
                      <w:color w:val="002855"/>
                      <w:sz w:val="20"/>
                      <w:szCs w:val="20"/>
                    </w:rPr>
                  </w:pPr>
                  <w:r w:rsidRPr="005D791A">
                    <w:rPr>
                      <w:rFonts w:ascii="inherit" w:eastAsia="Times New Roman" w:hAnsi="inherit" w:cs="Times New Roman"/>
                      <w:color w:val="002855"/>
                      <w:sz w:val="20"/>
                      <w:szCs w:val="20"/>
                    </w:rPr>
                    <w:t>F.</w:t>
                  </w:r>
                </w:p>
              </w:tc>
              <w:tc>
                <w:tcPr>
                  <w:tcW w:w="0" w:type="auto"/>
                  <w:vAlign w:val="center"/>
                  <w:hideMark/>
                </w:tcPr>
                <w:p w14:paraId="29997C42" w14:textId="77777777" w:rsidR="005D791A" w:rsidRPr="005D791A" w:rsidRDefault="005D791A" w:rsidP="005D791A">
                  <w:pPr>
                    <w:spacing w:before="75" w:after="75" w:line="240" w:lineRule="auto"/>
                    <w:rPr>
                      <w:rFonts w:ascii="inherit" w:eastAsia="Times New Roman" w:hAnsi="inherit" w:cs="Times New Roman"/>
                      <w:color w:val="002855"/>
                      <w:sz w:val="24"/>
                      <w:szCs w:val="24"/>
                    </w:rPr>
                  </w:pPr>
                  <w:r w:rsidRPr="005D791A">
                    <w:rPr>
                      <w:rFonts w:ascii="inherit" w:eastAsia="Times New Roman" w:hAnsi="inherit" w:cs="Times New Roman"/>
                      <w:color w:val="002855"/>
                      <w:sz w:val="24"/>
                      <w:szCs w:val="24"/>
                    </w:rPr>
                    <w:t>68.2</w:t>
                  </w:r>
                </w:p>
              </w:tc>
            </w:tr>
            <w:tr w:rsidR="005D791A" w:rsidRPr="005D791A" w14:paraId="3779FD60" w14:textId="77777777" w:rsidTr="005D791A">
              <w:trPr>
                <w:tblCellSpacing w:w="15" w:type="dxa"/>
              </w:trPr>
              <w:tc>
                <w:tcPr>
                  <w:tcW w:w="0" w:type="auto"/>
                  <w:vAlign w:val="center"/>
                  <w:hideMark/>
                </w:tcPr>
                <w:p w14:paraId="4F57966F" w14:textId="77777777" w:rsidR="005D791A" w:rsidRPr="005D791A" w:rsidRDefault="005D791A" w:rsidP="005D791A">
                  <w:pPr>
                    <w:spacing w:after="0" w:line="240" w:lineRule="auto"/>
                    <w:rPr>
                      <w:rFonts w:ascii="inherit" w:eastAsia="Times New Roman" w:hAnsi="inherit" w:cs="Times New Roman"/>
                      <w:color w:val="002855"/>
                      <w:sz w:val="20"/>
                      <w:szCs w:val="20"/>
                    </w:rPr>
                  </w:pPr>
                  <w:r w:rsidRPr="005D791A">
                    <w:rPr>
                      <w:rFonts w:ascii="inherit" w:eastAsia="Times New Roman" w:hAnsi="inherit" w:cs="Times New Roman"/>
                      <w:color w:val="002855"/>
                      <w:sz w:val="20"/>
                      <w:szCs w:val="20"/>
                    </w:rPr>
                    <w:t>G.</w:t>
                  </w:r>
                </w:p>
              </w:tc>
              <w:tc>
                <w:tcPr>
                  <w:tcW w:w="0" w:type="auto"/>
                  <w:vAlign w:val="center"/>
                  <w:hideMark/>
                </w:tcPr>
                <w:p w14:paraId="6E330CAB" w14:textId="77777777" w:rsidR="005D791A" w:rsidRPr="005D791A" w:rsidRDefault="005D791A" w:rsidP="005D791A">
                  <w:pPr>
                    <w:spacing w:before="75" w:after="75" w:line="240" w:lineRule="auto"/>
                    <w:rPr>
                      <w:rFonts w:ascii="inherit" w:eastAsia="Times New Roman" w:hAnsi="inherit" w:cs="Times New Roman"/>
                      <w:color w:val="002855"/>
                      <w:sz w:val="24"/>
                      <w:szCs w:val="24"/>
                    </w:rPr>
                  </w:pPr>
                  <w:r w:rsidRPr="005D791A">
                    <w:rPr>
                      <w:rFonts w:ascii="inherit" w:eastAsia="Times New Roman" w:hAnsi="inherit" w:cs="Times New Roman"/>
                      <w:color w:val="002855"/>
                      <w:sz w:val="24"/>
                      <w:szCs w:val="24"/>
                    </w:rPr>
                    <w:t>110</w:t>
                  </w:r>
                </w:p>
              </w:tc>
            </w:tr>
            <w:tr w:rsidR="005D791A" w:rsidRPr="005D791A" w14:paraId="318BCDF4" w14:textId="77777777" w:rsidTr="005D791A">
              <w:trPr>
                <w:tblCellSpacing w:w="15" w:type="dxa"/>
              </w:trPr>
              <w:tc>
                <w:tcPr>
                  <w:tcW w:w="0" w:type="auto"/>
                  <w:vAlign w:val="center"/>
                  <w:hideMark/>
                </w:tcPr>
                <w:p w14:paraId="5DFA0C16" w14:textId="77777777" w:rsidR="005D791A" w:rsidRPr="005D791A" w:rsidRDefault="005D791A" w:rsidP="005D791A">
                  <w:pPr>
                    <w:spacing w:after="0" w:line="240" w:lineRule="auto"/>
                    <w:rPr>
                      <w:rFonts w:ascii="inherit" w:eastAsia="Times New Roman" w:hAnsi="inherit" w:cs="Times New Roman"/>
                      <w:color w:val="002855"/>
                      <w:sz w:val="20"/>
                      <w:szCs w:val="20"/>
                    </w:rPr>
                  </w:pPr>
                  <w:r w:rsidRPr="005D791A">
                    <w:rPr>
                      <w:rFonts w:ascii="inherit" w:eastAsia="Times New Roman" w:hAnsi="inherit" w:cs="Times New Roman"/>
                      <w:color w:val="002855"/>
                      <w:sz w:val="20"/>
                      <w:szCs w:val="20"/>
                    </w:rPr>
                    <w:t>H.</w:t>
                  </w:r>
                </w:p>
              </w:tc>
              <w:tc>
                <w:tcPr>
                  <w:tcW w:w="0" w:type="auto"/>
                  <w:vAlign w:val="center"/>
                  <w:hideMark/>
                </w:tcPr>
                <w:p w14:paraId="5CAE9B61" w14:textId="77777777" w:rsidR="005D791A" w:rsidRPr="005D791A" w:rsidRDefault="005D791A" w:rsidP="005D791A">
                  <w:pPr>
                    <w:spacing w:before="75" w:after="75" w:line="240" w:lineRule="auto"/>
                    <w:rPr>
                      <w:rFonts w:ascii="inherit" w:eastAsia="Times New Roman" w:hAnsi="inherit" w:cs="Times New Roman"/>
                      <w:color w:val="002855"/>
                      <w:sz w:val="24"/>
                      <w:szCs w:val="24"/>
                    </w:rPr>
                  </w:pPr>
                  <w:r w:rsidRPr="005D791A">
                    <w:rPr>
                      <w:rFonts w:ascii="inherit" w:eastAsia="Times New Roman" w:hAnsi="inherit" w:cs="Times New Roman"/>
                      <w:color w:val="002855"/>
                      <w:sz w:val="24"/>
                      <w:szCs w:val="24"/>
                    </w:rPr>
                    <w:t>140</w:t>
                  </w:r>
                </w:p>
              </w:tc>
            </w:tr>
            <w:tr w:rsidR="005D791A" w:rsidRPr="005D791A" w14:paraId="7267E16B" w14:textId="77777777" w:rsidTr="005D791A">
              <w:trPr>
                <w:tblCellSpacing w:w="15" w:type="dxa"/>
              </w:trPr>
              <w:tc>
                <w:tcPr>
                  <w:tcW w:w="0" w:type="auto"/>
                  <w:vAlign w:val="center"/>
                  <w:hideMark/>
                </w:tcPr>
                <w:p w14:paraId="5B68CAD4" w14:textId="77777777" w:rsidR="005D791A" w:rsidRPr="005D791A" w:rsidRDefault="005D791A" w:rsidP="005D791A">
                  <w:pPr>
                    <w:spacing w:after="0" w:line="240" w:lineRule="auto"/>
                    <w:rPr>
                      <w:rFonts w:ascii="inherit" w:eastAsia="Times New Roman" w:hAnsi="inherit" w:cs="Times New Roman"/>
                      <w:color w:val="002855"/>
                      <w:sz w:val="20"/>
                      <w:szCs w:val="20"/>
                    </w:rPr>
                  </w:pPr>
                  <w:r w:rsidRPr="005D791A">
                    <w:rPr>
                      <w:rFonts w:ascii="inherit" w:eastAsia="Times New Roman" w:hAnsi="inherit" w:cs="Times New Roman"/>
                      <w:color w:val="002855"/>
                      <w:sz w:val="20"/>
                      <w:szCs w:val="20"/>
                    </w:rPr>
                    <w:t>I.</w:t>
                  </w:r>
                </w:p>
              </w:tc>
              <w:tc>
                <w:tcPr>
                  <w:tcW w:w="0" w:type="auto"/>
                  <w:vAlign w:val="center"/>
                  <w:hideMark/>
                </w:tcPr>
                <w:p w14:paraId="5E3A01E7" w14:textId="77777777" w:rsidR="005D791A" w:rsidRPr="005D791A" w:rsidRDefault="005D791A" w:rsidP="005D791A">
                  <w:pPr>
                    <w:spacing w:before="75" w:after="75" w:line="240" w:lineRule="auto"/>
                    <w:rPr>
                      <w:rFonts w:ascii="inherit" w:eastAsia="Times New Roman" w:hAnsi="inherit" w:cs="Times New Roman"/>
                      <w:color w:val="002855"/>
                      <w:sz w:val="24"/>
                      <w:szCs w:val="24"/>
                    </w:rPr>
                  </w:pPr>
                  <w:r w:rsidRPr="005D791A">
                    <w:rPr>
                      <w:rFonts w:ascii="inherit" w:eastAsia="Times New Roman" w:hAnsi="inherit" w:cs="Times New Roman"/>
                      <w:color w:val="002855"/>
                      <w:sz w:val="24"/>
                      <w:szCs w:val="24"/>
                    </w:rPr>
                    <w:t>11.6</w:t>
                  </w:r>
                </w:p>
              </w:tc>
            </w:tr>
            <w:tr w:rsidR="005D791A" w:rsidRPr="005D791A" w14:paraId="51B5C587" w14:textId="77777777" w:rsidTr="005D791A">
              <w:trPr>
                <w:tblCellSpacing w:w="15" w:type="dxa"/>
              </w:trPr>
              <w:tc>
                <w:tcPr>
                  <w:tcW w:w="0" w:type="auto"/>
                  <w:vAlign w:val="center"/>
                  <w:hideMark/>
                </w:tcPr>
                <w:p w14:paraId="163FB24C" w14:textId="77777777" w:rsidR="005D791A" w:rsidRPr="005D791A" w:rsidRDefault="005D791A" w:rsidP="005D791A">
                  <w:pPr>
                    <w:spacing w:after="0" w:line="240" w:lineRule="auto"/>
                    <w:rPr>
                      <w:rFonts w:ascii="inherit" w:eastAsia="Times New Roman" w:hAnsi="inherit" w:cs="Times New Roman"/>
                      <w:color w:val="002855"/>
                      <w:sz w:val="20"/>
                      <w:szCs w:val="20"/>
                    </w:rPr>
                  </w:pPr>
                  <w:r w:rsidRPr="005D791A">
                    <w:rPr>
                      <w:rFonts w:ascii="inherit" w:eastAsia="Times New Roman" w:hAnsi="inherit" w:cs="Times New Roman"/>
                      <w:color w:val="002855"/>
                      <w:sz w:val="20"/>
                      <w:szCs w:val="20"/>
                    </w:rPr>
                    <w:t>J.</w:t>
                  </w:r>
                </w:p>
              </w:tc>
              <w:tc>
                <w:tcPr>
                  <w:tcW w:w="0" w:type="auto"/>
                  <w:vAlign w:val="center"/>
                  <w:hideMark/>
                </w:tcPr>
                <w:p w14:paraId="24A7BACB" w14:textId="77777777" w:rsidR="005D791A" w:rsidRPr="005D791A" w:rsidRDefault="005D791A" w:rsidP="005D791A">
                  <w:pPr>
                    <w:spacing w:before="75" w:after="75" w:line="240" w:lineRule="auto"/>
                    <w:rPr>
                      <w:rFonts w:ascii="inherit" w:eastAsia="Times New Roman" w:hAnsi="inherit" w:cs="Times New Roman"/>
                      <w:color w:val="002855"/>
                      <w:sz w:val="24"/>
                      <w:szCs w:val="24"/>
                    </w:rPr>
                  </w:pPr>
                  <w:r w:rsidRPr="005D791A">
                    <w:rPr>
                      <w:rFonts w:ascii="Arial" w:eastAsia="Times New Roman" w:hAnsi="Arial" w:cs="Arial"/>
                      <w:color w:val="002855"/>
                      <w:sz w:val="20"/>
                      <w:szCs w:val="20"/>
                    </w:rPr>
                    <w:t>cycles per second</w:t>
                  </w:r>
                </w:p>
              </w:tc>
            </w:tr>
            <w:tr w:rsidR="005D791A" w:rsidRPr="005D791A" w14:paraId="1CF220AA" w14:textId="77777777" w:rsidTr="005D791A">
              <w:trPr>
                <w:tblCellSpacing w:w="15" w:type="dxa"/>
              </w:trPr>
              <w:tc>
                <w:tcPr>
                  <w:tcW w:w="0" w:type="auto"/>
                  <w:vAlign w:val="center"/>
                  <w:hideMark/>
                </w:tcPr>
                <w:p w14:paraId="4567A655" w14:textId="77777777" w:rsidR="005D791A" w:rsidRPr="005D791A" w:rsidRDefault="005D791A" w:rsidP="005D791A">
                  <w:pPr>
                    <w:spacing w:after="0" w:line="240" w:lineRule="auto"/>
                    <w:rPr>
                      <w:rFonts w:ascii="inherit" w:eastAsia="Times New Roman" w:hAnsi="inherit" w:cs="Times New Roman"/>
                      <w:color w:val="002855"/>
                      <w:sz w:val="20"/>
                      <w:szCs w:val="20"/>
                    </w:rPr>
                  </w:pPr>
                  <w:r w:rsidRPr="005D791A">
                    <w:rPr>
                      <w:rFonts w:ascii="inherit" w:eastAsia="Times New Roman" w:hAnsi="inherit" w:cs="Times New Roman"/>
                      <w:color w:val="002855"/>
                      <w:sz w:val="20"/>
                      <w:szCs w:val="20"/>
                    </w:rPr>
                    <w:t>K.</w:t>
                  </w:r>
                </w:p>
              </w:tc>
              <w:tc>
                <w:tcPr>
                  <w:tcW w:w="0" w:type="auto"/>
                  <w:vAlign w:val="center"/>
                  <w:hideMark/>
                </w:tcPr>
                <w:p w14:paraId="3464E000" w14:textId="77777777" w:rsidR="005D791A" w:rsidRPr="005D791A" w:rsidRDefault="005D791A" w:rsidP="005D791A">
                  <w:pPr>
                    <w:spacing w:before="75" w:after="75" w:line="240" w:lineRule="auto"/>
                    <w:rPr>
                      <w:rFonts w:ascii="inherit" w:eastAsia="Times New Roman" w:hAnsi="inherit" w:cs="Times New Roman"/>
                      <w:color w:val="002855"/>
                      <w:sz w:val="24"/>
                      <w:szCs w:val="24"/>
                    </w:rPr>
                  </w:pPr>
                  <w:r w:rsidRPr="005D791A">
                    <w:rPr>
                      <w:rFonts w:ascii="inherit" w:eastAsia="Times New Roman" w:hAnsi="inherit" w:cs="Times New Roman"/>
                      <w:color w:val="002855"/>
                      <w:sz w:val="24"/>
                      <w:szCs w:val="24"/>
                    </w:rPr>
                    <w:t>67</w:t>
                  </w:r>
                </w:p>
              </w:tc>
            </w:tr>
          </w:tbl>
          <w:p w14:paraId="0FDBEA3C" w14:textId="77777777" w:rsidR="005D791A" w:rsidRPr="005D791A" w:rsidRDefault="005D791A" w:rsidP="005D791A">
            <w:pPr>
              <w:spacing w:after="0" w:line="240" w:lineRule="auto"/>
              <w:rPr>
                <w:rFonts w:ascii="inherit" w:eastAsia="Times New Roman" w:hAnsi="inherit" w:cs="Times New Roman"/>
                <w:color w:val="002855"/>
                <w:sz w:val="20"/>
                <w:szCs w:val="20"/>
              </w:rPr>
            </w:pPr>
          </w:p>
        </w:tc>
      </w:tr>
    </w:tbl>
    <w:p w14:paraId="559D9819" w14:textId="77777777" w:rsidR="005D791A" w:rsidRPr="005D791A" w:rsidRDefault="005D791A" w:rsidP="005D791A">
      <w:pPr>
        <w:shd w:val="clear" w:color="auto" w:fill="FFFFFF"/>
        <w:spacing w:after="0" w:line="240" w:lineRule="auto"/>
        <w:outlineLvl w:val="2"/>
        <w:rPr>
          <w:rFonts w:ascii="&amp;quot" w:eastAsia="Times New Roman" w:hAnsi="&amp;quot" w:cs="Times New Roman"/>
          <w:b/>
          <w:bCs/>
          <w:caps/>
          <w:color w:val="000000"/>
          <w:spacing w:val="26"/>
          <w:sz w:val="26"/>
          <w:szCs w:val="26"/>
        </w:rPr>
      </w:pPr>
      <w:r w:rsidRPr="005D791A">
        <w:rPr>
          <w:rFonts w:ascii="&amp;quot" w:eastAsia="Times New Roman" w:hAnsi="&amp;quot" w:cs="Times New Roman"/>
          <w:b/>
          <w:bCs/>
          <w:caps/>
          <w:color w:val="000000"/>
          <w:spacing w:val="26"/>
          <w:sz w:val="26"/>
          <w:szCs w:val="26"/>
        </w:rPr>
        <w:t xml:space="preserve">Question 2 </w:t>
      </w:r>
    </w:p>
    <w:p w14:paraId="19E0CC5A" w14:textId="70A2238A" w:rsidR="005D791A" w:rsidRDefault="005D791A" w:rsidP="005D791A">
      <w:pPr>
        <w:numPr>
          <w:ilvl w:val="0"/>
          <w:numId w:val="2"/>
        </w:numPr>
        <w:spacing w:before="75" w:after="75" w:line="240" w:lineRule="auto"/>
        <w:ind w:left="0"/>
        <w:rPr>
          <w:rFonts w:ascii="inherit" w:eastAsia="Times New Roman" w:hAnsi="inherit" w:cs="Helvetica"/>
          <w:color w:val="002855"/>
          <w:sz w:val="24"/>
          <w:szCs w:val="24"/>
        </w:rPr>
      </w:pPr>
      <w:r w:rsidRPr="005D791A">
        <w:rPr>
          <w:rFonts w:ascii="inherit" w:eastAsia="Times New Roman" w:hAnsi="inherit" w:cs="Helvetica"/>
          <w:color w:val="002855"/>
          <w:sz w:val="24"/>
          <w:szCs w:val="24"/>
        </w:rPr>
        <w:t xml:space="preserve">Describe the frequency range that humans can hear. Then, explain what the reasons are for having the </w:t>
      </w:r>
      <w:proofErr w:type="spellStart"/>
      <w:r w:rsidRPr="005D791A">
        <w:rPr>
          <w:rFonts w:ascii="inherit" w:eastAsia="Times New Roman" w:hAnsi="inherit" w:cs="Helvetica"/>
          <w:color w:val="002855"/>
          <w:sz w:val="24"/>
          <w:szCs w:val="24"/>
        </w:rPr>
        <w:t>dBA</w:t>
      </w:r>
      <w:proofErr w:type="spellEnd"/>
      <w:r w:rsidRPr="005D791A">
        <w:rPr>
          <w:rFonts w:ascii="inherit" w:eastAsia="Times New Roman" w:hAnsi="inherit" w:cs="Helvetica"/>
          <w:color w:val="002855"/>
          <w:sz w:val="24"/>
          <w:szCs w:val="24"/>
        </w:rPr>
        <w:t xml:space="preserve"> and </w:t>
      </w:r>
      <w:proofErr w:type="spellStart"/>
      <w:r w:rsidRPr="005D791A">
        <w:rPr>
          <w:rFonts w:ascii="inherit" w:eastAsia="Times New Roman" w:hAnsi="inherit" w:cs="Helvetica"/>
          <w:color w:val="002855"/>
          <w:sz w:val="24"/>
          <w:szCs w:val="24"/>
        </w:rPr>
        <w:t>dBC</w:t>
      </w:r>
      <w:proofErr w:type="spellEnd"/>
      <w:r w:rsidRPr="005D791A">
        <w:rPr>
          <w:rFonts w:ascii="inherit" w:eastAsia="Times New Roman" w:hAnsi="inherit" w:cs="Helvetica"/>
          <w:color w:val="002855"/>
          <w:sz w:val="24"/>
          <w:szCs w:val="24"/>
        </w:rPr>
        <w:t xml:space="preserve"> decibel scales. </w:t>
      </w:r>
      <w:r w:rsidRPr="005D791A">
        <w:rPr>
          <w:rFonts w:ascii="Helvetica" w:eastAsia="Times New Roman" w:hAnsi="Helvetica" w:cs="Helvetica"/>
          <w:color w:val="002855"/>
          <w:sz w:val="24"/>
          <w:szCs w:val="24"/>
        </w:rPr>
        <w:br/>
      </w:r>
      <w:r w:rsidRPr="005D791A">
        <w:rPr>
          <w:rFonts w:ascii="Helvetica" w:eastAsia="Times New Roman" w:hAnsi="Helvetica" w:cs="Helvetica"/>
          <w:color w:val="002855"/>
          <w:sz w:val="24"/>
          <w:szCs w:val="24"/>
        </w:rPr>
        <w:br/>
      </w:r>
      <w:r w:rsidRPr="005D791A">
        <w:rPr>
          <w:rFonts w:ascii="inherit" w:eastAsia="Times New Roman" w:hAnsi="inherit" w:cs="Helvetica"/>
          <w:color w:val="002855"/>
          <w:sz w:val="24"/>
          <w:szCs w:val="24"/>
        </w:rPr>
        <w:t>Your response should be at least 300 words in length.</w:t>
      </w:r>
    </w:p>
    <w:p w14:paraId="37CDFB90" w14:textId="77777777" w:rsidR="00DD6B14" w:rsidRPr="00DD6B14" w:rsidRDefault="00DD6B14" w:rsidP="00DD6B14">
      <w:pPr>
        <w:spacing w:before="75" w:after="75" w:line="240" w:lineRule="auto"/>
        <w:rPr>
          <w:rFonts w:ascii="inherit" w:eastAsia="Times New Roman" w:hAnsi="inherit" w:cs="Helvetica"/>
          <w:color w:val="002855"/>
          <w:sz w:val="24"/>
          <w:szCs w:val="24"/>
        </w:rPr>
      </w:pPr>
      <w:r w:rsidRPr="00DD6B14">
        <w:rPr>
          <w:rFonts w:ascii="inherit" w:eastAsia="Times New Roman" w:hAnsi="inherit" w:cs="Helvetica"/>
          <w:color w:val="002855"/>
          <w:sz w:val="24"/>
          <w:szCs w:val="24"/>
        </w:rPr>
        <w:t xml:space="preserve">Sound is an essential part of life. Creatures such as bats fully depend on sound to navigate around since they are blind. Sound results from various forms of vibrations such as striking a guitar chord, or playing the piano. However, human beings don’t hear all sounds. A good example of this is how people can’t hear a dog whistling while the sound is very clear to other dogs. Similarly, marine animals such as whales, dolphins, and other forms of marine </w:t>
      </w:r>
      <w:r w:rsidRPr="00DD6B14">
        <w:rPr>
          <w:rFonts w:ascii="inherit" w:eastAsia="Times New Roman" w:hAnsi="inherit" w:cs="Helvetica"/>
          <w:color w:val="002855"/>
          <w:sz w:val="24"/>
          <w:szCs w:val="24"/>
        </w:rPr>
        <w:lastRenderedPageBreak/>
        <w:t xml:space="preserve">life often respond to vibrations and sounds that might not be audible to humans. But, humans can clearly hear sounds like conversations from other humans. </w:t>
      </w:r>
    </w:p>
    <w:p w14:paraId="74388732" w14:textId="77777777" w:rsidR="00DD6B14" w:rsidRPr="00DD6B14" w:rsidRDefault="00DD6B14" w:rsidP="00DD6B14">
      <w:pPr>
        <w:spacing w:before="75" w:after="75" w:line="240" w:lineRule="auto"/>
        <w:rPr>
          <w:rFonts w:ascii="inherit" w:eastAsia="Times New Roman" w:hAnsi="inherit" w:cs="Helvetica"/>
          <w:color w:val="002855"/>
          <w:sz w:val="24"/>
          <w:szCs w:val="24"/>
        </w:rPr>
      </w:pPr>
      <w:r w:rsidRPr="00DD6B14">
        <w:rPr>
          <w:rFonts w:ascii="inherit" w:eastAsia="Times New Roman" w:hAnsi="inherit" w:cs="Helvetica"/>
          <w:color w:val="002855"/>
          <w:sz w:val="24"/>
          <w:szCs w:val="24"/>
        </w:rPr>
        <w:t xml:space="preserve">This theory can be explained scientifically that animals and other </w:t>
      </w:r>
      <w:proofErr w:type="gramStart"/>
      <w:r w:rsidRPr="00DD6B14">
        <w:rPr>
          <w:rFonts w:ascii="inherit" w:eastAsia="Times New Roman" w:hAnsi="inherit" w:cs="Helvetica"/>
          <w:color w:val="002855"/>
          <w:sz w:val="24"/>
          <w:szCs w:val="24"/>
        </w:rPr>
        <w:t>organisms</w:t>
      </w:r>
      <w:proofErr w:type="gramEnd"/>
      <w:r w:rsidRPr="00DD6B14">
        <w:rPr>
          <w:rFonts w:ascii="inherit" w:eastAsia="Times New Roman" w:hAnsi="inherit" w:cs="Helvetica"/>
          <w:color w:val="002855"/>
          <w:sz w:val="24"/>
          <w:szCs w:val="24"/>
        </w:rPr>
        <w:t xml:space="preserve"> best hear sounds that they use more often, and their hearing fully depend on both the frequency and the intensity of the sound, and the hearing sensitivity of the individual. People can hear sounds at frequencies from about 20 Hz to 20,000 Hz. However, the best sounds we hear range between 1,000 Hz to 5,000 Hz, because this is where the human speech is centered. The range of frequencies that a person can hear can be largely reduced by hearing loss which can result from aging. </w:t>
      </w:r>
    </w:p>
    <w:p w14:paraId="173A60EB" w14:textId="37A778BC" w:rsidR="00DD6B14" w:rsidRPr="005D791A" w:rsidRDefault="00DD6B14" w:rsidP="00DD6B14">
      <w:pPr>
        <w:spacing w:before="75" w:after="75" w:line="240" w:lineRule="auto"/>
        <w:rPr>
          <w:rFonts w:ascii="inherit" w:eastAsia="Times New Roman" w:hAnsi="inherit" w:cs="Helvetica"/>
          <w:color w:val="002855"/>
          <w:sz w:val="24"/>
          <w:szCs w:val="24"/>
        </w:rPr>
      </w:pPr>
      <w:r w:rsidRPr="00DD6B14">
        <w:rPr>
          <w:rFonts w:ascii="inherit" w:eastAsia="Times New Roman" w:hAnsi="inherit" w:cs="Helvetica"/>
          <w:color w:val="002855"/>
          <w:sz w:val="24"/>
          <w:szCs w:val="24"/>
        </w:rPr>
        <w:t xml:space="preserve">Loudness is the human impression of the strength of a sound. However, the loudness of a noise does not necessarily reflect its sound level. Sound level is measured in decibels, </w:t>
      </w:r>
      <w:proofErr w:type="spellStart"/>
      <w:r w:rsidRPr="00DD6B14">
        <w:rPr>
          <w:rFonts w:ascii="inherit" w:eastAsia="Times New Roman" w:hAnsi="inherit" w:cs="Helvetica"/>
          <w:color w:val="002855"/>
          <w:sz w:val="24"/>
          <w:szCs w:val="24"/>
        </w:rPr>
        <w:t>dB.</w:t>
      </w:r>
      <w:proofErr w:type="spellEnd"/>
      <w:r w:rsidRPr="00DD6B14">
        <w:rPr>
          <w:rFonts w:ascii="inherit" w:eastAsia="Times New Roman" w:hAnsi="inherit" w:cs="Helvetica"/>
          <w:color w:val="002855"/>
          <w:sz w:val="24"/>
          <w:szCs w:val="24"/>
        </w:rPr>
        <w:t xml:space="preserve"> </w:t>
      </w:r>
      <w:proofErr w:type="spellStart"/>
      <w:proofErr w:type="gramStart"/>
      <w:r w:rsidRPr="00DD6B14">
        <w:rPr>
          <w:rFonts w:ascii="inherit" w:eastAsia="Times New Roman" w:hAnsi="inherit" w:cs="Helvetica"/>
          <w:color w:val="002855"/>
          <w:sz w:val="24"/>
          <w:szCs w:val="24"/>
        </w:rPr>
        <w:t>dbA</w:t>
      </w:r>
      <w:proofErr w:type="spellEnd"/>
      <w:proofErr w:type="gramEnd"/>
      <w:r w:rsidRPr="00DD6B14">
        <w:rPr>
          <w:rFonts w:ascii="inherit" w:eastAsia="Times New Roman" w:hAnsi="inherit" w:cs="Helvetica"/>
          <w:color w:val="002855"/>
          <w:sz w:val="24"/>
          <w:szCs w:val="24"/>
        </w:rPr>
        <w:t xml:space="preserve"> and </w:t>
      </w:r>
      <w:proofErr w:type="spellStart"/>
      <w:r w:rsidRPr="00DD6B14">
        <w:rPr>
          <w:rFonts w:ascii="inherit" w:eastAsia="Times New Roman" w:hAnsi="inherit" w:cs="Helvetica"/>
          <w:color w:val="002855"/>
          <w:sz w:val="24"/>
          <w:szCs w:val="24"/>
        </w:rPr>
        <w:t>dbC</w:t>
      </w:r>
      <w:proofErr w:type="spellEnd"/>
      <w:r w:rsidRPr="00DD6B14">
        <w:rPr>
          <w:rFonts w:ascii="inherit" w:eastAsia="Times New Roman" w:hAnsi="inherit" w:cs="Helvetica"/>
          <w:color w:val="002855"/>
          <w:sz w:val="24"/>
          <w:szCs w:val="24"/>
        </w:rPr>
        <w:t xml:space="preserve"> reflect the filter used to measure the decibels where </w:t>
      </w:r>
      <w:proofErr w:type="spellStart"/>
      <w:r w:rsidRPr="00DD6B14">
        <w:rPr>
          <w:rFonts w:ascii="inherit" w:eastAsia="Times New Roman" w:hAnsi="inherit" w:cs="Helvetica"/>
          <w:color w:val="002855"/>
          <w:sz w:val="24"/>
          <w:szCs w:val="24"/>
        </w:rPr>
        <w:t>dbA</w:t>
      </w:r>
      <w:proofErr w:type="spellEnd"/>
      <w:r w:rsidRPr="00DD6B14">
        <w:rPr>
          <w:rFonts w:ascii="inherit" w:eastAsia="Times New Roman" w:hAnsi="inherit" w:cs="Helvetica"/>
          <w:color w:val="002855"/>
          <w:sz w:val="24"/>
          <w:szCs w:val="24"/>
        </w:rPr>
        <w:t xml:space="preserve"> uses an A filter and </w:t>
      </w:r>
      <w:proofErr w:type="spellStart"/>
      <w:r w:rsidRPr="00DD6B14">
        <w:rPr>
          <w:rFonts w:ascii="inherit" w:eastAsia="Times New Roman" w:hAnsi="inherit" w:cs="Helvetica"/>
          <w:color w:val="002855"/>
          <w:sz w:val="24"/>
          <w:szCs w:val="24"/>
        </w:rPr>
        <w:t>dbC</w:t>
      </w:r>
      <w:proofErr w:type="spellEnd"/>
      <w:r w:rsidRPr="00DD6B14">
        <w:rPr>
          <w:rFonts w:ascii="inherit" w:eastAsia="Times New Roman" w:hAnsi="inherit" w:cs="Helvetica"/>
          <w:color w:val="002855"/>
          <w:sz w:val="24"/>
          <w:szCs w:val="24"/>
        </w:rPr>
        <w:t xml:space="preserve"> uses a C filter. </w:t>
      </w:r>
      <w:proofErr w:type="spellStart"/>
      <w:proofErr w:type="gramStart"/>
      <w:r w:rsidRPr="00DD6B14">
        <w:rPr>
          <w:rFonts w:ascii="inherit" w:eastAsia="Times New Roman" w:hAnsi="inherit" w:cs="Helvetica"/>
          <w:color w:val="002855"/>
          <w:sz w:val="24"/>
          <w:szCs w:val="24"/>
        </w:rPr>
        <w:t>dbA</w:t>
      </w:r>
      <w:proofErr w:type="spellEnd"/>
      <w:proofErr w:type="gramEnd"/>
      <w:r w:rsidRPr="00DD6B14">
        <w:rPr>
          <w:rFonts w:ascii="inherit" w:eastAsia="Times New Roman" w:hAnsi="inherit" w:cs="Helvetica"/>
          <w:color w:val="002855"/>
          <w:sz w:val="24"/>
          <w:szCs w:val="24"/>
        </w:rPr>
        <w:t xml:space="preserve"> is often used to measure mid-range frequencies while </w:t>
      </w:r>
      <w:proofErr w:type="spellStart"/>
      <w:r w:rsidRPr="00DD6B14">
        <w:rPr>
          <w:rFonts w:ascii="inherit" w:eastAsia="Times New Roman" w:hAnsi="inherit" w:cs="Helvetica"/>
          <w:color w:val="002855"/>
          <w:sz w:val="24"/>
          <w:szCs w:val="24"/>
        </w:rPr>
        <w:t>dbC</w:t>
      </w:r>
      <w:proofErr w:type="spellEnd"/>
      <w:r w:rsidRPr="00DD6B14">
        <w:rPr>
          <w:rFonts w:ascii="inherit" w:eastAsia="Times New Roman" w:hAnsi="inherit" w:cs="Helvetica"/>
          <w:color w:val="002855"/>
          <w:sz w:val="24"/>
          <w:szCs w:val="24"/>
        </w:rPr>
        <w:t xml:space="preserve"> is mostly applicable to high and low frequencies. </w:t>
      </w:r>
      <w:proofErr w:type="spellStart"/>
      <w:proofErr w:type="gramStart"/>
      <w:r w:rsidRPr="00DD6B14">
        <w:rPr>
          <w:rFonts w:ascii="inherit" w:eastAsia="Times New Roman" w:hAnsi="inherit" w:cs="Helvetica"/>
          <w:color w:val="002855"/>
          <w:sz w:val="24"/>
          <w:szCs w:val="24"/>
        </w:rPr>
        <w:t>dbC</w:t>
      </w:r>
      <w:proofErr w:type="spellEnd"/>
      <w:proofErr w:type="gramEnd"/>
      <w:r w:rsidRPr="00DD6B14">
        <w:rPr>
          <w:rFonts w:ascii="inherit" w:eastAsia="Times New Roman" w:hAnsi="inherit" w:cs="Helvetica"/>
          <w:color w:val="002855"/>
          <w:sz w:val="24"/>
          <w:szCs w:val="24"/>
        </w:rPr>
        <w:t xml:space="preserve"> scales are most applicable in the entertainment industry where live music, and concerts are common, while </w:t>
      </w:r>
      <w:proofErr w:type="spellStart"/>
      <w:r w:rsidRPr="00DD6B14">
        <w:rPr>
          <w:rFonts w:ascii="inherit" w:eastAsia="Times New Roman" w:hAnsi="inherit" w:cs="Helvetica"/>
          <w:color w:val="002855"/>
          <w:sz w:val="24"/>
          <w:szCs w:val="24"/>
        </w:rPr>
        <w:t>dbA</w:t>
      </w:r>
      <w:proofErr w:type="spellEnd"/>
      <w:r w:rsidRPr="00DD6B14">
        <w:rPr>
          <w:rFonts w:ascii="inherit" w:eastAsia="Times New Roman" w:hAnsi="inherit" w:cs="Helvetica"/>
          <w:color w:val="002855"/>
          <w:sz w:val="24"/>
          <w:szCs w:val="24"/>
        </w:rPr>
        <w:t xml:space="preserve"> scales are more applicable to Occupational Safety and Health administration as a guide to noise exposure at the workplace.</w:t>
      </w:r>
      <w:bookmarkStart w:id="0" w:name="_GoBack"/>
      <w:bookmarkEnd w:id="0"/>
    </w:p>
    <w:p w14:paraId="3271961B" w14:textId="600C674B" w:rsidR="005D791A" w:rsidRDefault="005D791A"/>
    <w:p w14:paraId="56E396D7" w14:textId="741E93D7" w:rsidR="005D791A" w:rsidRDefault="005D791A"/>
    <w:p w14:paraId="27EC72A0" w14:textId="77777777" w:rsidR="005D791A" w:rsidRPr="005D791A" w:rsidRDefault="005D791A" w:rsidP="005D791A">
      <w:pPr>
        <w:shd w:val="clear" w:color="auto" w:fill="FFFFFF"/>
        <w:spacing w:after="0" w:line="240" w:lineRule="auto"/>
        <w:outlineLvl w:val="2"/>
        <w:rPr>
          <w:rFonts w:ascii="&amp;quot" w:eastAsia="Times New Roman" w:hAnsi="&amp;quot" w:cs="Times New Roman"/>
          <w:b/>
          <w:bCs/>
          <w:caps/>
          <w:color w:val="000000"/>
          <w:spacing w:val="26"/>
          <w:sz w:val="26"/>
          <w:szCs w:val="26"/>
        </w:rPr>
      </w:pPr>
      <w:r w:rsidRPr="005D791A">
        <w:rPr>
          <w:rFonts w:ascii="&amp;quot" w:eastAsia="Times New Roman" w:hAnsi="&amp;quot" w:cs="Times New Roman"/>
          <w:b/>
          <w:bCs/>
          <w:caps/>
          <w:color w:val="000000"/>
          <w:spacing w:val="26"/>
          <w:sz w:val="26"/>
          <w:szCs w:val="26"/>
        </w:rPr>
        <w:t xml:space="preserve">Question 3 </w:t>
      </w:r>
    </w:p>
    <w:p w14:paraId="3D491E72" w14:textId="066E1182" w:rsidR="00DD6B14" w:rsidRDefault="005D791A" w:rsidP="00DD6B14">
      <w:pPr>
        <w:numPr>
          <w:ilvl w:val="0"/>
          <w:numId w:val="3"/>
        </w:numPr>
        <w:spacing w:before="75" w:after="75" w:line="240" w:lineRule="auto"/>
        <w:ind w:left="0"/>
        <w:rPr>
          <w:rFonts w:ascii="inherit" w:eastAsia="Times New Roman" w:hAnsi="inherit" w:cs="Helvetica"/>
          <w:color w:val="002855"/>
          <w:sz w:val="24"/>
          <w:szCs w:val="24"/>
        </w:rPr>
      </w:pPr>
      <w:r w:rsidRPr="005D791A">
        <w:rPr>
          <w:rFonts w:ascii="inherit" w:eastAsia="Times New Roman" w:hAnsi="inherit" w:cs="Helvetica"/>
          <w:color w:val="002855"/>
          <w:sz w:val="24"/>
          <w:szCs w:val="24"/>
        </w:rPr>
        <w:t xml:space="preserve">Describe three methods to reduce indoor sources of noise pollution. </w:t>
      </w:r>
      <w:r w:rsidRPr="005D791A">
        <w:rPr>
          <w:rFonts w:ascii="Helvetica" w:eastAsia="Times New Roman" w:hAnsi="Helvetica" w:cs="Helvetica"/>
          <w:color w:val="002855"/>
          <w:sz w:val="24"/>
          <w:szCs w:val="24"/>
        </w:rPr>
        <w:br/>
      </w:r>
      <w:r w:rsidRPr="005D791A">
        <w:rPr>
          <w:rFonts w:ascii="Helvetica" w:eastAsia="Times New Roman" w:hAnsi="Helvetica" w:cs="Helvetica"/>
          <w:color w:val="002855"/>
          <w:sz w:val="24"/>
          <w:szCs w:val="24"/>
        </w:rPr>
        <w:br/>
      </w:r>
      <w:r w:rsidRPr="005D791A">
        <w:rPr>
          <w:rFonts w:ascii="inherit" w:eastAsia="Times New Roman" w:hAnsi="inherit" w:cs="Helvetica"/>
          <w:color w:val="002855"/>
          <w:sz w:val="24"/>
          <w:szCs w:val="24"/>
        </w:rPr>
        <w:t>Your response should be at least 300 words in length</w:t>
      </w:r>
    </w:p>
    <w:p w14:paraId="0DFE449D" w14:textId="77777777" w:rsidR="00DD6B14" w:rsidRPr="00DD6B14" w:rsidRDefault="00DD6B14" w:rsidP="00DD6B14">
      <w:pPr>
        <w:spacing w:before="75" w:after="75" w:line="240" w:lineRule="auto"/>
        <w:rPr>
          <w:rFonts w:ascii="inherit" w:eastAsia="Times New Roman" w:hAnsi="inherit" w:cs="Helvetica"/>
          <w:color w:val="002855"/>
          <w:sz w:val="24"/>
          <w:szCs w:val="24"/>
        </w:rPr>
      </w:pPr>
      <w:r w:rsidRPr="00DD6B14">
        <w:rPr>
          <w:rFonts w:ascii="inherit" w:eastAsia="Times New Roman" w:hAnsi="inherit" w:cs="Helvetica"/>
          <w:color w:val="002855"/>
          <w:sz w:val="24"/>
          <w:szCs w:val="24"/>
        </w:rPr>
        <w:t xml:space="preserve">Noise can be defined as any unwanted sound. Therefore, noise pollution mainly refers to when the sound goes beyond the set standards. Noise pollution is very common outdoors as a result of the exposure to different kinds of machines, appliances, devices, and other sources of noise. However, noise pollution can also occur indoors and here is a discussion of three methods to reduce indoor sources of noise pollution. The first method is to shut the door when using noisy machines. Some indoor appliances such as some brands of blenders, water heaters, washing machines and other indoor machines can be indoor source of noise pollution. Therefore, it is recommended to shut the door when using such machines and appliance to minimize the noise level. </w:t>
      </w:r>
    </w:p>
    <w:p w14:paraId="6E9AF63A" w14:textId="77777777" w:rsidR="00DD6B14" w:rsidRPr="00DD6B14" w:rsidRDefault="00DD6B14" w:rsidP="00DD6B14">
      <w:pPr>
        <w:spacing w:before="75" w:after="75" w:line="240" w:lineRule="auto"/>
        <w:rPr>
          <w:rFonts w:ascii="inherit" w:eastAsia="Times New Roman" w:hAnsi="inherit" w:cs="Helvetica"/>
          <w:color w:val="002855"/>
          <w:sz w:val="24"/>
          <w:szCs w:val="24"/>
        </w:rPr>
      </w:pPr>
      <w:r w:rsidRPr="00DD6B14">
        <w:rPr>
          <w:rFonts w:ascii="inherit" w:eastAsia="Times New Roman" w:hAnsi="inherit" w:cs="Helvetica"/>
          <w:color w:val="002855"/>
          <w:sz w:val="24"/>
          <w:szCs w:val="24"/>
        </w:rPr>
        <w:tab/>
        <w:t xml:space="preserve">The second method is to turn off appliances at home and in the offices. It is common for people to switch on the TV and then proceed with other activities without watching it. Sometimes, people even fall asleep when watching the TV and if the volume is too high it might be a disruption to the neighbors. Therefore, it is advisable to turn off any appliances such as the TV, radio, and other sources of noise pollution when you’re not using it. Moreover, it is also advisable to mind the volume of such appliances when using them to avoid promoting noise pollution. Stick to the recommended volume levels especially at night. </w:t>
      </w:r>
    </w:p>
    <w:p w14:paraId="47A26777" w14:textId="49E4FBF1" w:rsidR="00DD6B14" w:rsidRPr="00DD6B14" w:rsidRDefault="00DD6B14" w:rsidP="00DD6B14">
      <w:pPr>
        <w:spacing w:before="75" w:after="75" w:line="240" w:lineRule="auto"/>
        <w:rPr>
          <w:rFonts w:ascii="inherit" w:eastAsia="Times New Roman" w:hAnsi="inherit" w:cs="Helvetica"/>
          <w:color w:val="002855"/>
          <w:sz w:val="24"/>
          <w:szCs w:val="24"/>
        </w:rPr>
      </w:pPr>
      <w:r w:rsidRPr="00DD6B14">
        <w:rPr>
          <w:rFonts w:ascii="inherit" w:eastAsia="Times New Roman" w:hAnsi="inherit" w:cs="Helvetica"/>
          <w:color w:val="002855"/>
          <w:sz w:val="24"/>
          <w:szCs w:val="24"/>
        </w:rPr>
        <w:tab/>
        <w:t xml:space="preserve">The third method is to use noise absorbents when operating noisy machineries. This mostly applies to factories where big machineries are used. Big machineries are prone to </w:t>
      </w:r>
      <w:r w:rsidRPr="00DD6B14">
        <w:rPr>
          <w:rFonts w:ascii="inherit" w:eastAsia="Times New Roman" w:hAnsi="inherit" w:cs="Helvetica"/>
          <w:color w:val="002855"/>
          <w:sz w:val="24"/>
          <w:szCs w:val="24"/>
        </w:rPr>
        <w:lastRenderedPageBreak/>
        <w:t>promote noise pollution since they vibrate at higher frequencies. Also, companies such as media houses can also produce noise especially in the studios and newsrooms due to the echoes. However, this can be controlled by the use of noise absorbents. Also, always maintain the machineries on a regular basis by ensuring that they are well greased and oiled since lubrication can largely help in reducing noise pollution.</w:t>
      </w:r>
    </w:p>
    <w:p w14:paraId="541A81DC" w14:textId="77777777" w:rsidR="005D791A" w:rsidRDefault="005D791A"/>
    <w:sectPr w:rsidR="005D79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Segoe UI"/>
    <w:charset w:val="00"/>
    <w:family w:val="auto"/>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06B83"/>
    <w:multiLevelType w:val="multilevel"/>
    <w:tmpl w:val="BFE8D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105AE6"/>
    <w:multiLevelType w:val="multilevel"/>
    <w:tmpl w:val="02CA6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DD1591"/>
    <w:multiLevelType w:val="multilevel"/>
    <w:tmpl w:val="3A346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91A"/>
    <w:rsid w:val="00236EF9"/>
    <w:rsid w:val="005D791A"/>
    <w:rsid w:val="00DD6B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5233D47C"/>
  <w15:chartTrackingRefBased/>
  <w15:docId w15:val="{25A40C7C-7C4D-4F34-9CDE-3F8A3B6C1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183917">
      <w:bodyDiv w:val="1"/>
      <w:marLeft w:val="0"/>
      <w:marRight w:val="0"/>
      <w:marTop w:val="0"/>
      <w:marBottom w:val="0"/>
      <w:divBdr>
        <w:top w:val="none" w:sz="0" w:space="0" w:color="auto"/>
        <w:left w:val="none" w:sz="0" w:space="0" w:color="auto"/>
        <w:bottom w:val="none" w:sz="0" w:space="0" w:color="auto"/>
        <w:right w:val="none" w:sz="0" w:space="0" w:color="auto"/>
      </w:divBdr>
      <w:divsChild>
        <w:div w:id="1117797895">
          <w:marLeft w:val="0"/>
          <w:marRight w:val="0"/>
          <w:marTop w:val="0"/>
          <w:marBottom w:val="0"/>
          <w:divBdr>
            <w:top w:val="none" w:sz="0" w:space="0" w:color="auto"/>
            <w:left w:val="none" w:sz="0" w:space="0" w:color="auto"/>
            <w:bottom w:val="single" w:sz="6" w:space="15" w:color="CDCDCD"/>
            <w:right w:val="none" w:sz="0" w:space="0" w:color="auto"/>
          </w:divBdr>
          <w:divsChild>
            <w:div w:id="1753626866">
              <w:marLeft w:val="0"/>
              <w:marRight w:val="0"/>
              <w:marTop w:val="0"/>
              <w:marBottom w:val="45"/>
              <w:divBdr>
                <w:top w:val="none" w:sz="0" w:space="0" w:color="auto"/>
                <w:left w:val="none" w:sz="0" w:space="0" w:color="auto"/>
                <w:bottom w:val="none" w:sz="0" w:space="0" w:color="auto"/>
                <w:right w:val="none" w:sz="0" w:space="0" w:color="auto"/>
              </w:divBdr>
              <w:divsChild>
                <w:div w:id="188548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183317">
      <w:bodyDiv w:val="1"/>
      <w:marLeft w:val="0"/>
      <w:marRight w:val="0"/>
      <w:marTop w:val="0"/>
      <w:marBottom w:val="0"/>
      <w:divBdr>
        <w:top w:val="none" w:sz="0" w:space="0" w:color="auto"/>
        <w:left w:val="none" w:sz="0" w:space="0" w:color="auto"/>
        <w:bottom w:val="none" w:sz="0" w:space="0" w:color="auto"/>
        <w:right w:val="none" w:sz="0" w:space="0" w:color="auto"/>
      </w:divBdr>
      <w:divsChild>
        <w:div w:id="1957058768">
          <w:marLeft w:val="0"/>
          <w:marRight w:val="0"/>
          <w:marTop w:val="0"/>
          <w:marBottom w:val="0"/>
          <w:divBdr>
            <w:top w:val="none" w:sz="0" w:space="0" w:color="auto"/>
            <w:left w:val="none" w:sz="0" w:space="0" w:color="auto"/>
            <w:bottom w:val="none" w:sz="0" w:space="0" w:color="auto"/>
            <w:right w:val="none" w:sz="0" w:space="0" w:color="auto"/>
          </w:divBdr>
          <w:divsChild>
            <w:div w:id="752775876">
              <w:marLeft w:val="0"/>
              <w:marRight w:val="0"/>
              <w:marTop w:val="0"/>
              <w:marBottom w:val="0"/>
              <w:divBdr>
                <w:top w:val="none" w:sz="0" w:space="0" w:color="auto"/>
                <w:left w:val="none" w:sz="0" w:space="0" w:color="auto"/>
                <w:bottom w:val="none" w:sz="0" w:space="0" w:color="auto"/>
                <w:right w:val="none" w:sz="0" w:space="0" w:color="auto"/>
              </w:divBdr>
              <w:divsChild>
                <w:div w:id="853812127">
                  <w:marLeft w:val="0"/>
                  <w:marRight w:val="0"/>
                  <w:marTop w:val="0"/>
                  <w:marBottom w:val="0"/>
                  <w:divBdr>
                    <w:top w:val="none" w:sz="0" w:space="0" w:color="auto"/>
                    <w:left w:val="none" w:sz="0" w:space="0" w:color="auto"/>
                    <w:bottom w:val="none" w:sz="0" w:space="0" w:color="auto"/>
                    <w:right w:val="none" w:sz="0" w:space="0" w:color="auto"/>
                  </w:divBdr>
                  <w:divsChild>
                    <w:div w:id="553321133">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304507856">
                          <w:marLeft w:val="150"/>
                          <w:marRight w:val="150"/>
                          <w:marTop w:val="0"/>
                          <w:marBottom w:val="0"/>
                          <w:divBdr>
                            <w:top w:val="none" w:sz="0" w:space="0" w:color="auto"/>
                            <w:left w:val="none" w:sz="0" w:space="0" w:color="auto"/>
                            <w:bottom w:val="none" w:sz="0" w:space="0" w:color="auto"/>
                            <w:right w:val="none" w:sz="0" w:space="0" w:color="auto"/>
                          </w:divBdr>
                          <w:divsChild>
                            <w:div w:id="876744298">
                              <w:marLeft w:val="0"/>
                              <w:marRight w:val="0"/>
                              <w:marTop w:val="0"/>
                              <w:marBottom w:val="0"/>
                              <w:divBdr>
                                <w:top w:val="none" w:sz="0" w:space="0" w:color="auto"/>
                                <w:left w:val="none" w:sz="0" w:space="0" w:color="auto"/>
                                <w:bottom w:val="none" w:sz="0" w:space="0" w:color="auto"/>
                                <w:right w:val="none" w:sz="0" w:space="0" w:color="auto"/>
                              </w:divBdr>
                              <w:divsChild>
                                <w:div w:id="335349695">
                                  <w:marLeft w:val="0"/>
                                  <w:marRight w:val="0"/>
                                  <w:marTop w:val="0"/>
                                  <w:marBottom w:val="0"/>
                                  <w:divBdr>
                                    <w:top w:val="none" w:sz="0" w:space="0" w:color="auto"/>
                                    <w:left w:val="none" w:sz="0" w:space="0" w:color="auto"/>
                                    <w:bottom w:val="none" w:sz="0" w:space="0" w:color="auto"/>
                                    <w:right w:val="none" w:sz="0" w:space="0" w:color="auto"/>
                                  </w:divBdr>
                                  <w:divsChild>
                                    <w:div w:id="933786079">
                                      <w:marLeft w:val="0"/>
                                      <w:marRight w:val="0"/>
                                      <w:marTop w:val="0"/>
                                      <w:marBottom w:val="45"/>
                                      <w:divBdr>
                                        <w:top w:val="none" w:sz="0" w:space="0" w:color="auto"/>
                                        <w:left w:val="none" w:sz="0" w:space="0" w:color="auto"/>
                                        <w:bottom w:val="none" w:sz="0" w:space="0" w:color="auto"/>
                                        <w:right w:val="none" w:sz="0" w:space="0" w:color="auto"/>
                                      </w:divBdr>
                                      <w:divsChild>
                                        <w:div w:id="1669215853">
                                          <w:marLeft w:val="0"/>
                                          <w:marRight w:val="0"/>
                                          <w:marTop w:val="0"/>
                                          <w:marBottom w:val="0"/>
                                          <w:divBdr>
                                            <w:top w:val="none" w:sz="0" w:space="0" w:color="auto"/>
                                            <w:left w:val="none" w:sz="0" w:space="0" w:color="auto"/>
                                            <w:bottom w:val="none" w:sz="0" w:space="0" w:color="auto"/>
                                            <w:right w:val="none" w:sz="0" w:space="0" w:color="auto"/>
                                          </w:divBdr>
                                        </w:div>
                                        <w:div w:id="2135324122">
                                          <w:marLeft w:val="0"/>
                                          <w:marRight w:val="0"/>
                                          <w:marTop w:val="0"/>
                                          <w:marBottom w:val="0"/>
                                          <w:divBdr>
                                            <w:top w:val="none" w:sz="0" w:space="0" w:color="auto"/>
                                            <w:left w:val="none" w:sz="0" w:space="0" w:color="auto"/>
                                            <w:bottom w:val="none" w:sz="0" w:space="0" w:color="auto"/>
                                            <w:right w:val="none" w:sz="0" w:space="0" w:color="auto"/>
                                          </w:divBdr>
                                        </w:div>
                                        <w:div w:id="1439332236">
                                          <w:marLeft w:val="0"/>
                                          <w:marRight w:val="0"/>
                                          <w:marTop w:val="0"/>
                                          <w:marBottom w:val="0"/>
                                          <w:divBdr>
                                            <w:top w:val="none" w:sz="0" w:space="0" w:color="auto"/>
                                            <w:left w:val="none" w:sz="0" w:space="0" w:color="auto"/>
                                            <w:bottom w:val="none" w:sz="0" w:space="0" w:color="auto"/>
                                            <w:right w:val="none" w:sz="0" w:space="0" w:color="auto"/>
                                          </w:divBdr>
                                        </w:div>
                                        <w:div w:id="1870945596">
                                          <w:marLeft w:val="0"/>
                                          <w:marRight w:val="0"/>
                                          <w:marTop w:val="0"/>
                                          <w:marBottom w:val="0"/>
                                          <w:divBdr>
                                            <w:top w:val="none" w:sz="0" w:space="0" w:color="auto"/>
                                            <w:left w:val="none" w:sz="0" w:space="0" w:color="auto"/>
                                            <w:bottom w:val="none" w:sz="0" w:space="0" w:color="auto"/>
                                            <w:right w:val="none" w:sz="0" w:space="0" w:color="auto"/>
                                          </w:divBdr>
                                        </w:div>
                                        <w:div w:id="1834683840">
                                          <w:marLeft w:val="0"/>
                                          <w:marRight w:val="0"/>
                                          <w:marTop w:val="0"/>
                                          <w:marBottom w:val="0"/>
                                          <w:divBdr>
                                            <w:top w:val="none" w:sz="0" w:space="0" w:color="auto"/>
                                            <w:left w:val="none" w:sz="0" w:space="0" w:color="auto"/>
                                            <w:bottom w:val="none" w:sz="0" w:space="0" w:color="auto"/>
                                            <w:right w:val="none" w:sz="0" w:space="0" w:color="auto"/>
                                          </w:divBdr>
                                        </w:div>
                                        <w:div w:id="28990316">
                                          <w:marLeft w:val="0"/>
                                          <w:marRight w:val="0"/>
                                          <w:marTop w:val="0"/>
                                          <w:marBottom w:val="0"/>
                                          <w:divBdr>
                                            <w:top w:val="none" w:sz="0" w:space="0" w:color="auto"/>
                                            <w:left w:val="none" w:sz="0" w:space="0" w:color="auto"/>
                                            <w:bottom w:val="none" w:sz="0" w:space="0" w:color="auto"/>
                                            <w:right w:val="none" w:sz="0" w:space="0" w:color="auto"/>
                                          </w:divBdr>
                                        </w:div>
                                        <w:div w:id="1659454120">
                                          <w:marLeft w:val="0"/>
                                          <w:marRight w:val="0"/>
                                          <w:marTop w:val="0"/>
                                          <w:marBottom w:val="0"/>
                                          <w:divBdr>
                                            <w:top w:val="none" w:sz="0" w:space="0" w:color="auto"/>
                                            <w:left w:val="none" w:sz="0" w:space="0" w:color="auto"/>
                                            <w:bottom w:val="none" w:sz="0" w:space="0" w:color="auto"/>
                                            <w:right w:val="none" w:sz="0" w:space="0" w:color="auto"/>
                                          </w:divBdr>
                                        </w:div>
                                        <w:div w:id="804473105">
                                          <w:marLeft w:val="0"/>
                                          <w:marRight w:val="0"/>
                                          <w:marTop w:val="0"/>
                                          <w:marBottom w:val="0"/>
                                          <w:divBdr>
                                            <w:top w:val="none" w:sz="0" w:space="0" w:color="auto"/>
                                            <w:left w:val="none" w:sz="0" w:space="0" w:color="auto"/>
                                            <w:bottom w:val="none" w:sz="0" w:space="0" w:color="auto"/>
                                            <w:right w:val="none" w:sz="0" w:space="0" w:color="auto"/>
                                          </w:divBdr>
                                        </w:div>
                                        <w:div w:id="494489822">
                                          <w:marLeft w:val="0"/>
                                          <w:marRight w:val="0"/>
                                          <w:marTop w:val="0"/>
                                          <w:marBottom w:val="0"/>
                                          <w:divBdr>
                                            <w:top w:val="none" w:sz="0" w:space="0" w:color="auto"/>
                                            <w:left w:val="none" w:sz="0" w:space="0" w:color="auto"/>
                                            <w:bottom w:val="none" w:sz="0" w:space="0" w:color="auto"/>
                                            <w:right w:val="none" w:sz="0" w:space="0" w:color="auto"/>
                                          </w:divBdr>
                                        </w:div>
                                        <w:div w:id="1927762193">
                                          <w:marLeft w:val="0"/>
                                          <w:marRight w:val="0"/>
                                          <w:marTop w:val="0"/>
                                          <w:marBottom w:val="0"/>
                                          <w:divBdr>
                                            <w:top w:val="none" w:sz="0" w:space="0" w:color="auto"/>
                                            <w:left w:val="none" w:sz="0" w:space="0" w:color="auto"/>
                                            <w:bottom w:val="none" w:sz="0" w:space="0" w:color="auto"/>
                                            <w:right w:val="none" w:sz="0" w:space="0" w:color="auto"/>
                                          </w:divBdr>
                                        </w:div>
                                        <w:div w:id="241372408">
                                          <w:marLeft w:val="0"/>
                                          <w:marRight w:val="0"/>
                                          <w:marTop w:val="0"/>
                                          <w:marBottom w:val="0"/>
                                          <w:divBdr>
                                            <w:top w:val="none" w:sz="0" w:space="0" w:color="auto"/>
                                            <w:left w:val="none" w:sz="0" w:space="0" w:color="auto"/>
                                            <w:bottom w:val="none" w:sz="0" w:space="0" w:color="auto"/>
                                            <w:right w:val="none" w:sz="0" w:space="0" w:color="auto"/>
                                          </w:divBdr>
                                        </w:div>
                                        <w:div w:id="1313950736">
                                          <w:marLeft w:val="0"/>
                                          <w:marRight w:val="0"/>
                                          <w:marTop w:val="0"/>
                                          <w:marBottom w:val="0"/>
                                          <w:divBdr>
                                            <w:top w:val="none" w:sz="0" w:space="0" w:color="auto"/>
                                            <w:left w:val="none" w:sz="0" w:space="0" w:color="auto"/>
                                            <w:bottom w:val="none" w:sz="0" w:space="0" w:color="auto"/>
                                            <w:right w:val="none" w:sz="0" w:space="0" w:color="auto"/>
                                          </w:divBdr>
                                          <w:divsChild>
                                            <w:div w:id="989289538">
                                              <w:marLeft w:val="0"/>
                                              <w:marRight w:val="0"/>
                                              <w:marTop w:val="0"/>
                                              <w:marBottom w:val="0"/>
                                              <w:divBdr>
                                                <w:top w:val="none" w:sz="0" w:space="0" w:color="auto"/>
                                                <w:left w:val="none" w:sz="0" w:space="0" w:color="auto"/>
                                                <w:bottom w:val="none" w:sz="0" w:space="0" w:color="auto"/>
                                                <w:right w:val="none" w:sz="0" w:space="0" w:color="auto"/>
                                              </w:divBdr>
                                            </w:div>
                                            <w:div w:id="2044136201">
                                              <w:marLeft w:val="0"/>
                                              <w:marRight w:val="0"/>
                                              <w:marTop w:val="0"/>
                                              <w:marBottom w:val="0"/>
                                              <w:divBdr>
                                                <w:top w:val="none" w:sz="0" w:space="0" w:color="auto"/>
                                                <w:left w:val="none" w:sz="0" w:space="0" w:color="auto"/>
                                                <w:bottom w:val="none" w:sz="0" w:space="0" w:color="auto"/>
                                                <w:right w:val="none" w:sz="0" w:space="0" w:color="auto"/>
                                              </w:divBdr>
                                            </w:div>
                                            <w:div w:id="1857302043">
                                              <w:marLeft w:val="0"/>
                                              <w:marRight w:val="0"/>
                                              <w:marTop w:val="0"/>
                                              <w:marBottom w:val="0"/>
                                              <w:divBdr>
                                                <w:top w:val="none" w:sz="0" w:space="0" w:color="auto"/>
                                                <w:left w:val="none" w:sz="0" w:space="0" w:color="auto"/>
                                                <w:bottom w:val="none" w:sz="0" w:space="0" w:color="auto"/>
                                                <w:right w:val="none" w:sz="0" w:space="0" w:color="auto"/>
                                              </w:divBdr>
                                            </w:div>
                                            <w:div w:id="1644583742">
                                              <w:marLeft w:val="0"/>
                                              <w:marRight w:val="0"/>
                                              <w:marTop w:val="0"/>
                                              <w:marBottom w:val="0"/>
                                              <w:divBdr>
                                                <w:top w:val="none" w:sz="0" w:space="0" w:color="auto"/>
                                                <w:left w:val="none" w:sz="0" w:space="0" w:color="auto"/>
                                                <w:bottom w:val="none" w:sz="0" w:space="0" w:color="auto"/>
                                                <w:right w:val="none" w:sz="0" w:space="0" w:color="auto"/>
                                              </w:divBdr>
                                            </w:div>
                                            <w:div w:id="108866716">
                                              <w:marLeft w:val="0"/>
                                              <w:marRight w:val="0"/>
                                              <w:marTop w:val="0"/>
                                              <w:marBottom w:val="0"/>
                                              <w:divBdr>
                                                <w:top w:val="none" w:sz="0" w:space="0" w:color="auto"/>
                                                <w:left w:val="none" w:sz="0" w:space="0" w:color="auto"/>
                                                <w:bottom w:val="none" w:sz="0" w:space="0" w:color="auto"/>
                                                <w:right w:val="none" w:sz="0" w:space="0" w:color="auto"/>
                                              </w:divBdr>
                                            </w:div>
                                            <w:div w:id="1778212050">
                                              <w:marLeft w:val="0"/>
                                              <w:marRight w:val="0"/>
                                              <w:marTop w:val="0"/>
                                              <w:marBottom w:val="0"/>
                                              <w:divBdr>
                                                <w:top w:val="none" w:sz="0" w:space="0" w:color="auto"/>
                                                <w:left w:val="none" w:sz="0" w:space="0" w:color="auto"/>
                                                <w:bottom w:val="none" w:sz="0" w:space="0" w:color="auto"/>
                                                <w:right w:val="none" w:sz="0" w:space="0" w:color="auto"/>
                                              </w:divBdr>
                                            </w:div>
                                            <w:div w:id="2087536105">
                                              <w:marLeft w:val="0"/>
                                              <w:marRight w:val="0"/>
                                              <w:marTop w:val="0"/>
                                              <w:marBottom w:val="0"/>
                                              <w:divBdr>
                                                <w:top w:val="none" w:sz="0" w:space="0" w:color="auto"/>
                                                <w:left w:val="none" w:sz="0" w:space="0" w:color="auto"/>
                                                <w:bottom w:val="none" w:sz="0" w:space="0" w:color="auto"/>
                                                <w:right w:val="none" w:sz="0" w:space="0" w:color="auto"/>
                                              </w:divBdr>
                                            </w:div>
                                            <w:div w:id="161509030">
                                              <w:marLeft w:val="0"/>
                                              <w:marRight w:val="0"/>
                                              <w:marTop w:val="0"/>
                                              <w:marBottom w:val="0"/>
                                              <w:divBdr>
                                                <w:top w:val="none" w:sz="0" w:space="0" w:color="auto"/>
                                                <w:left w:val="none" w:sz="0" w:space="0" w:color="auto"/>
                                                <w:bottom w:val="none" w:sz="0" w:space="0" w:color="auto"/>
                                                <w:right w:val="none" w:sz="0" w:space="0" w:color="auto"/>
                                              </w:divBdr>
                                            </w:div>
                                            <w:div w:id="2141217909">
                                              <w:marLeft w:val="0"/>
                                              <w:marRight w:val="0"/>
                                              <w:marTop w:val="0"/>
                                              <w:marBottom w:val="0"/>
                                              <w:divBdr>
                                                <w:top w:val="none" w:sz="0" w:space="0" w:color="auto"/>
                                                <w:left w:val="none" w:sz="0" w:space="0" w:color="auto"/>
                                                <w:bottom w:val="none" w:sz="0" w:space="0" w:color="auto"/>
                                                <w:right w:val="none" w:sz="0" w:space="0" w:color="auto"/>
                                              </w:divBdr>
                                            </w:div>
                                            <w:div w:id="1883445953">
                                              <w:marLeft w:val="0"/>
                                              <w:marRight w:val="0"/>
                                              <w:marTop w:val="0"/>
                                              <w:marBottom w:val="0"/>
                                              <w:divBdr>
                                                <w:top w:val="none" w:sz="0" w:space="0" w:color="auto"/>
                                                <w:left w:val="none" w:sz="0" w:space="0" w:color="auto"/>
                                                <w:bottom w:val="none" w:sz="0" w:space="0" w:color="auto"/>
                                                <w:right w:val="none" w:sz="0" w:space="0" w:color="auto"/>
                                              </w:divBdr>
                                            </w:div>
                                            <w:div w:id="214558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1556175">
      <w:bodyDiv w:val="1"/>
      <w:marLeft w:val="0"/>
      <w:marRight w:val="0"/>
      <w:marTop w:val="0"/>
      <w:marBottom w:val="0"/>
      <w:divBdr>
        <w:top w:val="none" w:sz="0" w:space="0" w:color="auto"/>
        <w:left w:val="none" w:sz="0" w:space="0" w:color="auto"/>
        <w:bottom w:val="none" w:sz="0" w:space="0" w:color="auto"/>
        <w:right w:val="none" w:sz="0" w:space="0" w:color="auto"/>
      </w:divBdr>
      <w:divsChild>
        <w:div w:id="368914681">
          <w:marLeft w:val="0"/>
          <w:marRight w:val="0"/>
          <w:marTop w:val="0"/>
          <w:marBottom w:val="0"/>
          <w:divBdr>
            <w:top w:val="none" w:sz="0" w:space="0" w:color="auto"/>
            <w:left w:val="none" w:sz="0" w:space="0" w:color="auto"/>
            <w:bottom w:val="single" w:sz="6" w:space="15" w:color="CDCDCD"/>
            <w:right w:val="none" w:sz="0" w:space="0" w:color="auto"/>
          </w:divBdr>
          <w:divsChild>
            <w:div w:id="1288512391">
              <w:marLeft w:val="0"/>
              <w:marRight w:val="0"/>
              <w:marTop w:val="0"/>
              <w:marBottom w:val="45"/>
              <w:divBdr>
                <w:top w:val="none" w:sz="0" w:space="0" w:color="auto"/>
                <w:left w:val="none" w:sz="0" w:space="0" w:color="auto"/>
                <w:bottom w:val="none" w:sz="0" w:space="0" w:color="auto"/>
                <w:right w:val="none" w:sz="0" w:space="0" w:color="auto"/>
              </w:divBdr>
              <w:divsChild>
                <w:div w:id="11016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control" Target="activeX/activeX4.xml"/><Relationship Id="rId18" Type="http://schemas.openxmlformats.org/officeDocument/2006/relationships/image" Target="media/image7.wm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ontrol" Target="activeX/activeX8.xml"/><Relationship Id="rId7" Type="http://schemas.openxmlformats.org/officeDocument/2006/relationships/control" Target="activeX/activeX1.xml"/><Relationship Id="rId12" Type="http://schemas.openxmlformats.org/officeDocument/2006/relationships/image" Target="media/image4.wmf"/><Relationship Id="rId17" Type="http://schemas.openxmlformats.org/officeDocument/2006/relationships/control" Target="activeX/activeX6.xml"/><Relationship Id="rId25" Type="http://schemas.openxmlformats.org/officeDocument/2006/relationships/control" Target="activeX/activeX10.xml"/><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8.wmf"/><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control" Target="activeX/activeX3.xml"/><Relationship Id="rId24" Type="http://schemas.openxmlformats.org/officeDocument/2006/relationships/image" Target="media/image10.wmf"/><Relationship Id="rId5" Type="http://schemas.openxmlformats.org/officeDocument/2006/relationships/hyperlink" Target="https://online.columbiasouthern.edu/webapps/assessment/take/launch.jsp?course_assessment_id=_468181_1&amp;course_id=_97609_1&amp;content_id=_5969026_1&amp;step=null" TargetMode="External"/><Relationship Id="rId15" Type="http://schemas.openxmlformats.org/officeDocument/2006/relationships/control" Target="activeX/activeX5.xml"/><Relationship Id="rId23" Type="http://schemas.openxmlformats.org/officeDocument/2006/relationships/control" Target="activeX/activeX9.xml"/><Relationship Id="rId10" Type="http://schemas.openxmlformats.org/officeDocument/2006/relationships/image" Target="media/image3.wmf"/><Relationship Id="rId19" Type="http://schemas.openxmlformats.org/officeDocument/2006/relationships/control" Target="activeX/activeX7.xml"/><Relationship Id="rId4" Type="http://schemas.openxmlformats.org/officeDocument/2006/relationships/webSettings" Target="webSettings.xml"/><Relationship Id="rId9" Type="http://schemas.openxmlformats.org/officeDocument/2006/relationships/control" Target="activeX/activeX2.xml"/><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activeX/activeX5.xml><?xml version="1.0" encoding="utf-8"?>
<ax:ocx xmlns:ax="http://schemas.microsoft.com/office/2006/activeX" xmlns:r="http://schemas.openxmlformats.org/officeDocument/2006/relationships" ax:classid="{5512D122-5CC6-11CF-8D67-00AA00BDCE1D}" ax:persistence="persistStream" r:id="rId1"/>
</file>

<file path=word/activeX/activeX6.xml><?xml version="1.0" encoding="utf-8"?>
<ax:ocx xmlns:ax="http://schemas.microsoft.com/office/2006/activeX" xmlns:r="http://schemas.openxmlformats.org/officeDocument/2006/relationships" ax:classid="{5512D122-5CC6-11CF-8D67-00AA00BDCE1D}" ax:persistence="persistStream" r:id="rId1"/>
</file>

<file path=word/activeX/activeX7.xml><?xml version="1.0" encoding="utf-8"?>
<ax:ocx xmlns:ax="http://schemas.microsoft.com/office/2006/activeX" xmlns:r="http://schemas.openxmlformats.org/officeDocument/2006/relationships" ax:classid="{5512D122-5CC6-11CF-8D67-00AA00BDCE1D}" ax:persistence="persistStream" r:id="rId1"/>
</file>

<file path=word/activeX/activeX8.xml><?xml version="1.0" encoding="utf-8"?>
<ax:ocx xmlns:ax="http://schemas.microsoft.com/office/2006/activeX" xmlns:r="http://schemas.openxmlformats.org/officeDocument/2006/relationships" ax:classid="{5512D122-5CC6-11CF-8D67-00AA00BDCE1D}" ax:persistence="persistStream" r:id="rId1"/>
</file>

<file path=word/activeX/activeX9.xml><?xml version="1.0" encoding="utf-8"?>
<ax:ocx xmlns:ax="http://schemas.microsoft.com/office/2006/activeX" xmlns:r="http://schemas.openxmlformats.org/officeDocument/2006/relationships" ax:classid="{5512D122-5CC6-11CF-8D67-00AA00BDCE1D}" ax:persistence="persistStream" r:id="rId1"/>
</file>

<file path=word/activeX/activeX10.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3</Pages>
  <Words>830</Words>
  <Characters>4733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dunson</dc:creator>
  <cp:keywords/>
  <dc:description/>
  <cp:lastModifiedBy>hp</cp:lastModifiedBy>
  <cp:revision>4</cp:revision>
  <dcterms:created xsi:type="dcterms:W3CDTF">2019-12-16T00:40:00Z</dcterms:created>
  <dcterms:modified xsi:type="dcterms:W3CDTF">2019-12-28T13:21:00Z</dcterms:modified>
</cp:coreProperties>
</file>